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ABFB" w14:textId="77777777" w:rsidR="00F2407E" w:rsidRPr="007C66FC" w:rsidRDefault="00F2407E" w:rsidP="00F2407E">
      <w:pPr>
        <w:pStyle w:val="NoSpacing"/>
        <w:jc w:val="center"/>
        <w:rPr>
          <w:rFonts w:ascii="Bookman Old Style" w:hAnsi="Bookman Old Style"/>
          <w:b/>
          <w:sz w:val="28"/>
        </w:rPr>
      </w:pPr>
      <w:bookmarkStart w:id="0" w:name="_GoBack"/>
      <w:bookmarkEnd w:id="0"/>
      <w:r w:rsidRPr="007C66FC">
        <w:rPr>
          <w:rFonts w:ascii="Bookman Old Style" w:hAnsi="Bookman Old Style"/>
          <w:b/>
          <w:sz w:val="28"/>
        </w:rPr>
        <w:t>Rajiv Gandhi University of Health Sciences, Karnataka</w:t>
      </w:r>
    </w:p>
    <w:p w14:paraId="38537B59" w14:textId="77777777" w:rsidR="00F2407E" w:rsidRPr="007C66FC" w:rsidRDefault="00F2407E" w:rsidP="00F2407E">
      <w:pPr>
        <w:pStyle w:val="NoSpacing"/>
        <w:jc w:val="center"/>
        <w:rPr>
          <w:rFonts w:ascii="Bookman Old Style" w:hAnsi="Bookman Old Style"/>
          <w:b/>
          <w:sz w:val="28"/>
        </w:rPr>
      </w:pPr>
      <w:r w:rsidRPr="007C66FC">
        <w:rPr>
          <w:rFonts w:ascii="Bookman Old Style" w:hAnsi="Bookman Old Style"/>
          <w:b/>
          <w:sz w:val="28"/>
        </w:rPr>
        <w:t>4</w:t>
      </w:r>
      <w:r w:rsidRPr="007C66FC">
        <w:rPr>
          <w:rFonts w:ascii="Bookman Old Style" w:hAnsi="Bookman Old Style"/>
          <w:b/>
          <w:sz w:val="28"/>
          <w:vertAlign w:val="superscript"/>
        </w:rPr>
        <w:t>th</w:t>
      </w:r>
      <w:r w:rsidRPr="007C66FC">
        <w:rPr>
          <w:rFonts w:ascii="Bookman Old Style" w:hAnsi="Bookman Old Style"/>
          <w:b/>
          <w:sz w:val="28"/>
        </w:rPr>
        <w:t xml:space="preserve"> T Block Jayanagar, Bengaluru</w:t>
      </w:r>
    </w:p>
    <w:p w14:paraId="75AFE3E3" w14:textId="77777777" w:rsidR="00F2407E" w:rsidRPr="00915305" w:rsidRDefault="00F2407E" w:rsidP="00F2407E">
      <w:pPr>
        <w:pStyle w:val="NoSpacing"/>
        <w:jc w:val="center"/>
        <w:rPr>
          <w:rFonts w:ascii="Bookman Old Style" w:hAnsi="Bookman Old Style"/>
          <w:b/>
        </w:rPr>
      </w:pPr>
    </w:p>
    <w:p w14:paraId="77C68481" w14:textId="7C08FEF2" w:rsidR="00F2407E" w:rsidRPr="00F2407E" w:rsidRDefault="00F2407E" w:rsidP="00F2407E">
      <w:pPr>
        <w:pStyle w:val="NoSpacing"/>
        <w:spacing w:line="276" w:lineRule="auto"/>
        <w:jc w:val="center"/>
        <w:rPr>
          <w:rFonts w:ascii="Bookman Old Style" w:hAnsi="Bookman Old Style" w:cs="Times New Roman"/>
          <w:sz w:val="24"/>
        </w:rPr>
      </w:pPr>
      <w:r w:rsidRPr="00F2407E">
        <w:rPr>
          <w:rFonts w:ascii="Bookman Old Style" w:hAnsi="Bookman Old Style" w:cs="Times New Roman"/>
          <w:sz w:val="24"/>
        </w:rPr>
        <w:t xml:space="preserve">Curriculum delivery design of B. Pharm. course of Semester </w:t>
      </w:r>
      <w:r w:rsidR="00CA2F8A">
        <w:rPr>
          <w:rFonts w:ascii="Bookman Old Style" w:hAnsi="Bookman Old Style" w:cs="Times New Roman"/>
          <w:sz w:val="24"/>
        </w:rPr>
        <w:t xml:space="preserve">VII </w:t>
      </w:r>
      <w:r w:rsidRPr="00F2407E">
        <w:rPr>
          <w:rFonts w:ascii="Bookman Old Style" w:hAnsi="Bookman Old Style" w:cs="Times New Roman"/>
          <w:sz w:val="24"/>
        </w:rPr>
        <w:t>System</w:t>
      </w:r>
    </w:p>
    <w:p w14:paraId="15D6519C" w14:textId="567123BD" w:rsidR="00F2407E" w:rsidRPr="00F2407E" w:rsidRDefault="00F2407E" w:rsidP="00F2407E">
      <w:pPr>
        <w:pStyle w:val="NoSpacing"/>
        <w:spacing w:line="276" w:lineRule="auto"/>
        <w:jc w:val="center"/>
        <w:rPr>
          <w:rFonts w:ascii="Bookman Old Style" w:hAnsi="Bookman Old Style" w:cs="Times New Roman"/>
          <w:sz w:val="24"/>
        </w:rPr>
      </w:pPr>
      <w:proofErr w:type="spellStart"/>
      <w:r w:rsidRPr="00F2407E">
        <w:rPr>
          <w:rFonts w:ascii="Bookman Old Style" w:hAnsi="Bookman Old Style" w:cs="Times New Roman"/>
          <w:sz w:val="24"/>
        </w:rPr>
        <w:t>w.e.f</w:t>
      </w:r>
      <w:proofErr w:type="spellEnd"/>
      <w:r w:rsidRPr="00F2407E">
        <w:rPr>
          <w:rFonts w:ascii="Bookman Old Style" w:hAnsi="Bookman Old Style" w:cs="Times New Roman"/>
          <w:sz w:val="24"/>
        </w:rPr>
        <w:t xml:space="preserve"> Academic year 20</w:t>
      </w:r>
      <w:r w:rsidR="00CA2F8A">
        <w:rPr>
          <w:rFonts w:ascii="Bookman Old Style" w:hAnsi="Bookman Old Style" w:cs="Times New Roman"/>
          <w:sz w:val="24"/>
        </w:rPr>
        <w:t>20-21</w:t>
      </w:r>
    </w:p>
    <w:p w14:paraId="5A05942E" w14:textId="77777777" w:rsidR="00F2407E" w:rsidRPr="00751468" w:rsidRDefault="002C1F36" w:rsidP="00F2407E">
      <w:pPr>
        <w:pStyle w:val="NoSpacing"/>
        <w:spacing w:line="276" w:lineRule="auto"/>
        <w:jc w:val="center"/>
        <w:rPr>
          <w:rFonts w:ascii="Bookman Old Style" w:hAnsi="Bookman Old Style"/>
          <w:b/>
          <w:color w:val="C00000"/>
        </w:rPr>
      </w:pPr>
      <w:r>
        <w:rPr>
          <w:rFonts w:ascii="Bookman Old Style" w:hAnsi="Bookman Old Style"/>
          <w:b/>
          <w:color w:val="C00000"/>
        </w:rPr>
        <w:t>SEMESTER-VII</w:t>
      </w:r>
    </w:p>
    <w:p w14:paraId="23127FA1" w14:textId="77777777" w:rsidR="00F2407E" w:rsidRPr="008334E3" w:rsidRDefault="002C1F36" w:rsidP="00F2407E">
      <w:pPr>
        <w:jc w:val="center"/>
        <w:rPr>
          <w:rFonts w:ascii="Bookman Old Style" w:hAnsi="Bookman Old Style"/>
          <w:b/>
          <w:color w:val="0000FF"/>
          <w:sz w:val="24"/>
          <w:szCs w:val="24"/>
        </w:rPr>
      </w:pPr>
      <w:r>
        <w:rPr>
          <w:rFonts w:ascii="Bookman Old Style" w:hAnsi="Bookman Old Style"/>
          <w:b/>
          <w:color w:val="0000FF"/>
          <w:sz w:val="24"/>
          <w:szCs w:val="24"/>
        </w:rPr>
        <w:t>BP703</w:t>
      </w:r>
      <w:r w:rsidR="00F2407E" w:rsidRPr="008334E3">
        <w:rPr>
          <w:rFonts w:ascii="Bookman Old Style" w:hAnsi="Bookman Old Style"/>
          <w:b/>
          <w:color w:val="0000FF"/>
          <w:sz w:val="24"/>
          <w:szCs w:val="24"/>
        </w:rPr>
        <w:t>T</w:t>
      </w:r>
      <w:r>
        <w:rPr>
          <w:rFonts w:ascii="Bookman Old Style" w:hAnsi="Bookman Old Style"/>
          <w:b/>
          <w:color w:val="0000FF"/>
          <w:sz w:val="24"/>
          <w:szCs w:val="24"/>
        </w:rPr>
        <w:t>: PHARMACY PRACTICE (Theory)</w:t>
      </w:r>
    </w:p>
    <w:p w14:paraId="17B711F1" w14:textId="77777777" w:rsidR="00F2407E" w:rsidRPr="00F2407E" w:rsidRDefault="00F2407E" w:rsidP="00F2407E">
      <w:pPr>
        <w:pStyle w:val="ListParagraph"/>
        <w:numPr>
          <w:ilvl w:val="0"/>
          <w:numId w:val="1"/>
        </w:numPr>
        <w:spacing w:after="60"/>
        <w:ind w:left="360" w:hanging="450"/>
        <w:contextualSpacing w:val="0"/>
        <w:jc w:val="both"/>
        <w:rPr>
          <w:rFonts w:ascii="Bookman Old Style" w:hAnsi="Bookman Old Style" w:cs="Times New Roman"/>
          <w:sz w:val="24"/>
        </w:rPr>
      </w:pPr>
      <w:r w:rsidRPr="00F2407E">
        <w:rPr>
          <w:rFonts w:ascii="Bookman Old Style" w:hAnsi="Bookman Old Style" w:cs="Times New Roman"/>
          <w:sz w:val="24"/>
        </w:rPr>
        <w:t>Departmental objectives (what the learners will be able to perform after completing the subject):</w:t>
      </w:r>
    </w:p>
    <w:p w14:paraId="653804D8" w14:textId="77777777" w:rsidR="00F2407E" w:rsidRPr="00F2407E" w:rsidRDefault="00F2407E" w:rsidP="00F2407E">
      <w:pPr>
        <w:pStyle w:val="ListParagraph"/>
        <w:ind w:left="360"/>
        <w:rPr>
          <w:rFonts w:ascii="Bookman Old Style" w:hAnsi="Bookman Old Style" w:cs="Times New Roman"/>
          <w:sz w:val="24"/>
        </w:rPr>
      </w:pPr>
      <w:r>
        <w:rPr>
          <w:rFonts w:ascii="Bookman Old Style" w:hAnsi="Bookman Old Style" w:cs="Times New Roman"/>
          <w:sz w:val="24"/>
        </w:rPr>
        <w:t xml:space="preserve">A. </w:t>
      </w:r>
      <w:r w:rsidRPr="00F2407E">
        <w:rPr>
          <w:rFonts w:ascii="Bookman Old Style" w:hAnsi="Bookman Old Style" w:cs="Times New Roman"/>
          <w:sz w:val="24"/>
        </w:rPr>
        <w:t>Learning Objectives:</w:t>
      </w:r>
    </w:p>
    <w:p w14:paraId="311EB873" w14:textId="77777777" w:rsidR="00F2407E" w:rsidRPr="00F2407E" w:rsidRDefault="00F2407E" w:rsidP="00F2407E">
      <w:pPr>
        <w:pStyle w:val="Default"/>
        <w:spacing w:line="276" w:lineRule="auto"/>
        <w:ind w:left="360" w:hanging="450"/>
        <w:rPr>
          <w:rFonts w:ascii="Bookman Old Style" w:hAnsi="Bookman Old Style"/>
          <w:szCs w:val="22"/>
        </w:rPr>
      </w:pPr>
      <w:r w:rsidRPr="00F2407E">
        <w:rPr>
          <w:rFonts w:ascii="Bookman Old Style" w:hAnsi="Bookman Old Style"/>
          <w:szCs w:val="22"/>
        </w:rPr>
        <w:tab/>
        <w:t>Upon completion of this course the student should be able to</w:t>
      </w:r>
    </w:p>
    <w:p w14:paraId="0296CF6D" w14:textId="77777777" w:rsidR="00F2407E" w:rsidRPr="00F2407E" w:rsidRDefault="00F2407E" w:rsidP="00F2407E">
      <w:pPr>
        <w:pStyle w:val="Default"/>
        <w:spacing w:line="276" w:lineRule="auto"/>
        <w:ind w:left="360" w:hanging="450"/>
        <w:rPr>
          <w:rFonts w:ascii="Bookman Old Style" w:hAnsi="Bookman Old Style"/>
          <w:sz w:val="16"/>
          <w:szCs w:val="22"/>
        </w:rPr>
      </w:pPr>
      <w:r w:rsidRPr="00F2407E">
        <w:rPr>
          <w:rFonts w:ascii="Bookman Old Style" w:hAnsi="Bookman Old Style"/>
          <w:szCs w:val="22"/>
        </w:rPr>
        <w:t xml:space="preserve"> </w:t>
      </w:r>
    </w:p>
    <w:p w14:paraId="3D7915D0" w14:textId="1FB73A63" w:rsidR="00D17F6D" w:rsidRPr="00D17F6D" w:rsidRDefault="00D17F6D" w:rsidP="00D17F6D">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Know various drug distribution methods in a hospital</w:t>
      </w:r>
    </w:p>
    <w:p w14:paraId="008E19D1" w14:textId="7EE666EB" w:rsidR="00D17F6D" w:rsidRDefault="00D17F6D" w:rsidP="00CF5D3C">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Appreciate the pharmacy stores management and inventory control</w:t>
      </w:r>
    </w:p>
    <w:p w14:paraId="7CD525C1" w14:textId="772DAAF1" w:rsidR="00D17F6D" w:rsidRDefault="00D17F6D" w:rsidP="00CF5D3C">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Monitor drug therapy of patient through medication chart review and</w:t>
      </w:r>
      <w:r w:rsidR="00CF5D3C" w:rsidRPr="00D17F6D">
        <w:rPr>
          <w:rFonts w:ascii="Bookman Old Style" w:hAnsi="Bookman Old Style" w:cs="Times New Roman"/>
          <w:sz w:val="24"/>
          <w:szCs w:val="24"/>
        </w:rPr>
        <w:t xml:space="preserve"> clinical review</w:t>
      </w:r>
      <w:r w:rsidR="00A055F5" w:rsidRPr="00D17F6D">
        <w:rPr>
          <w:rFonts w:ascii="Bookman Old Style" w:hAnsi="Bookman Old Style" w:cs="Times New Roman"/>
          <w:sz w:val="24"/>
          <w:szCs w:val="24"/>
        </w:rPr>
        <w:t xml:space="preserve"> </w:t>
      </w:r>
      <w:r w:rsidR="00CF5D3C" w:rsidRPr="00D17F6D">
        <w:rPr>
          <w:rFonts w:ascii="Bookman Old Style" w:hAnsi="Bookman Old Style" w:cs="Times New Roman"/>
          <w:sz w:val="24"/>
          <w:szCs w:val="24"/>
        </w:rPr>
        <w:t xml:space="preserve">   </w:t>
      </w:r>
    </w:p>
    <w:p w14:paraId="3A053554" w14:textId="62F7001A" w:rsidR="00D17F6D" w:rsidRDefault="00D17F6D" w:rsidP="00CF5D3C">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Obtain medication history interview and counsel the patients</w:t>
      </w:r>
    </w:p>
    <w:p w14:paraId="5B4677D0" w14:textId="7CD7B548" w:rsidR="00D17F6D" w:rsidRDefault="00D17F6D" w:rsidP="00CF5D3C">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Identify drug related problems</w:t>
      </w:r>
    </w:p>
    <w:p w14:paraId="52649775" w14:textId="4A6E88F7" w:rsidR="00D17F6D" w:rsidRDefault="00D17F6D" w:rsidP="00CF5D3C">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Detect and assess adverse drug reactions</w:t>
      </w:r>
    </w:p>
    <w:p w14:paraId="76B228BE" w14:textId="6838ACF3" w:rsidR="00D17F6D" w:rsidRDefault="00D17F6D" w:rsidP="00CF5D3C">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Interpret selected laboratory results (as monitoring parameters in therapeutics) o</w:t>
      </w:r>
      <w:r w:rsidR="00E326AE" w:rsidRPr="00D17F6D">
        <w:rPr>
          <w:rFonts w:ascii="Bookman Old Style" w:hAnsi="Bookman Old Style" w:cs="Times New Roman"/>
          <w:sz w:val="24"/>
          <w:szCs w:val="24"/>
        </w:rPr>
        <w:t xml:space="preserve">f </w:t>
      </w:r>
      <w:r w:rsidR="00A055F5" w:rsidRPr="00D17F6D">
        <w:rPr>
          <w:rFonts w:ascii="Bookman Old Style" w:hAnsi="Bookman Old Style" w:cs="Times New Roman"/>
          <w:sz w:val="24"/>
          <w:szCs w:val="24"/>
        </w:rPr>
        <w:t>specific disease states</w:t>
      </w:r>
    </w:p>
    <w:p w14:paraId="07838A0F" w14:textId="4C02CB23" w:rsidR="00D17F6D" w:rsidRDefault="00D17F6D" w:rsidP="00CF5D3C">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Know</w:t>
      </w:r>
      <w:r w:rsidR="00A055F5" w:rsidRPr="00D17F6D">
        <w:rPr>
          <w:rFonts w:ascii="Bookman Old Style" w:hAnsi="Bookman Old Style" w:cs="Times New Roman"/>
          <w:sz w:val="24"/>
          <w:szCs w:val="24"/>
        </w:rPr>
        <w:t xml:space="preserve"> pharmaceutical care services</w:t>
      </w:r>
    </w:p>
    <w:p w14:paraId="4AA0428B" w14:textId="561294B4" w:rsidR="00D17F6D" w:rsidRDefault="00D17F6D" w:rsidP="00D17F6D">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 xml:space="preserve">Do patient </w:t>
      </w:r>
      <w:proofErr w:type="spellStart"/>
      <w:r w:rsidRPr="00D17F6D">
        <w:rPr>
          <w:rFonts w:ascii="Bookman Old Style" w:hAnsi="Bookman Old Style" w:cs="Times New Roman"/>
          <w:sz w:val="24"/>
          <w:szCs w:val="24"/>
        </w:rPr>
        <w:t>counseling</w:t>
      </w:r>
      <w:proofErr w:type="spellEnd"/>
      <w:r w:rsidRPr="00D17F6D">
        <w:rPr>
          <w:rFonts w:ascii="Bookman Old Style" w:hAnsi="Bookman Old Style" w:cs="Times New Roman"/>
          <w:sz w:val="24"/>
          <w:szCs w:val="24"/>
        </w:rPr>
        <w:t xml:space="preserve"> in community</w:t>
      </w:r>
      <w:r w:rsidR="006F285A" w:rsidRPr="00D17F6D">
        <w:rPr>
          <w:rFonts w:ascii="Bookman Old Style" w:hAnsi="Bookman Old Style" w:cs="Times New Roman"/>
          <w:sz w:val="24"/>
          <w:szCs w:val="24"/>
        </w:rPr>
        <w:t xml:space="preserve"> </w:t>
      </w:r>
      <w:r w:rsidR="00A055F5" w:rsidRPr="00D17F6D">
        <w:rPr>
          <w:rFonts w:ascii="Bookman Old Style" w:hAnsi="Bookman Old Style" w:cs="Times New Roman"/>
          <w:sz w:val="24"/>
          <w:szCs w:val="24"/>
        </w:rPr>
        <w:t>pharmacy</w:t>
      </w:r>
    </w:p>
    <w:p w14:paraId="024FEC14" w14:textId="1871D2DA" w:rsidR="00911CD1" w:rsidRPr="00D17F6D" w:rsidRDefault="00D17F6D" w:rsidP="00D17F6D">
      <w:pPr>
        <w:pStyle w:val="ListParagraph"/>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D17F6D">
        <w:rPr>
          <w:rFonts w:ascii="Bookman Old Style" w:hAnsi="Bookman Old Style" w:cs="Times New Roman"/>
          <w:sz w:val="24"/>
          <w:szCs w:val="24"/>
        </w:rPr>
        <w:t>Appreci</w:t>
      </w:r>
      <w:r w:rsidR="00A055F5" w:rsidRPr="00D17F6D">
        <w:rPr>
          <w:rFonts w:ascii="Bookman Old Style" w:hAnsi="Bookman Old Style" w:cs="Times New Roman"/>
          <w:sz w:val="24"/>
          <w:szCs w:val="24"/>
        </w:rPr>
        <w:t>ate the concept of Rational drug therapy</w:t>
      </w:r>
      <w:r w:rsidR="00A055F5" w:rsidRPr="00D17F6D">
        <w:rPr>
          <w:rFonts w:ascii="Bookman Old Style" w:hAnsi="Bookman Old Style" w:cs="Times New Roman"/>
          <w:sz w:val="24"/>
        </w:rPr>
        <w:t xml:space="preserve"> </w:t>
      </w:r>
    </w:p>
    <w:p w14:paraId="7DC86881" w14:textId="77777777" w:rsidR="00776662" w:rsidRPr="00CF5D3C" w:rsidRDefault="00776662" w:rsidP="00CF5D3C">
      <w:pPr>
        <w:spacing w:after="60"/>
        <w:jc w:val="both"/>
        <w:rPr>
          <w:rFonts w:ascii="Bookman Old Style" w:hAnsi="Bookman Old Style" w:cs="Times New Roman"/>
          <w:sz w:val="24"/>
        </w:rPr>
      </w:pPr>
    </w:p>
    <w:p w14:paraId="4F207855" w14:textId="77777777" w:rsidR="00F2407E" w:rsidRDefault="00F2407E" w:rsidP="00A055F5">
      <w:pPr>
        <w:pStyle w:val="ListParagraph"/>
        <w:numPr>
          <w:ilvl w:val="0"/>
          <w:numId w:val="1"/>
        </w:numPr>
        <w:spacing w:after="60"/>
        <w:ind w:left="360" w:hanging="450"/>
        <w:contextualSpacing w:val="0"/>
        <w:jc w:val="both"/>
        <w:rPr>
          <w:rFonts w:ascii="Bookman Old Style" w:hAnsi="Bookman Old Style" w:cs="Times New Roman"/>
          <w:sz w:val="24"/>
        </w:rPr>
      </w:pPr>
      <w:r w:rsidRPr="00F2407E">
        <w:rPr>
          <w:rFonts w:ascii="Bookman Old Style" w:hAnsi="Bookman Old Style" w:cs="Times New Roman"/>
          <w:sz w:val="24"/>
        </w:rPr>
        <w:t>Content distribution as per the list of topics, time allotted for each topic, distribution for ‘Must know’, ‘Desirable to know’ and ‘Nice to know’ and the probable weightage.</w:t>
      </w:r>
    </w:p>
    <w:p w14:paraId="2BB53025" w14:textId="77777777" w:rsidR="00F2407E" w:rsidRPr="00F2407E" w:rsidRDefault="00F2407E" w:rsidP="00F2407E">
      <w:pPr>
        <w:pStyle w:val="ListParagraph"/>
        <w:spacing w:after="60"/>
        <w:ind w:left="360"/>
        <w:contextualSpacing w:val="0"/>
        <w:jc w:val="both"/>
        <w:rPr>
          <w:rFonts w:ascii="Bookman Old Style" w:hAnsi="Bookman Old Style" w:cs="Times New Roman"/>
          <w:sz w:val="8"/>
        </w:rPr>
      </w:pPr>
    </w:p>
    <w:p w14:paraId="6104CF0F" w14:textId="77777777" w:rsidR="00F2407E" w:rsidRPr="00F2407E" w:rsidRDefault="00F2407E" w:rsidP="00F2407E">
      <w:pPr>
        <w:pStyle w:val="ListParagraph"/>
        <w:spacing w:after="60"/>
        <w:ind w:left="360" w:hanging="450"/>
        <w:contextualSpacing w:val="0"/>
        <w:jc w:val="both"/>
        <w:rPr>
          <w:rFonts w:ascii="Bookman Old Style" w:hAnsi="Bookman Old Style" w:cs="Times New Roman"/>
          <w:sz w:val="24"/>
        </w:rPr>
      </w:pPr>
      <w:r w:rsidRPr="00F2407E">
        <w:rPr>
          <w:rFonts w:ascii="Bookman Old Style" w:hAnsi="Bookman Old Style" w:cs="Times New Roman"/>
          <w:sz w:val="24"/>
        </w:rPr>
        <w:tab/>
        <w:t>The following table can also be a reference frame for continuous and formative assessment of learning. If the curriculum management is scheduled as per the tabulation, there can be clarity for both learners and teachers to take stock of the mastery achieved in each objective. This will also help for professional excellence that goes beyond the examination process.</w:t>
      </w:r>
    </w:p>
    <w:p w14:paraId="10886791" w14:textId="77777777" w:rsidR="00F2407E" w:rsidRDefault="00F2407E" w:rsidP="00F2407E">
      <w:pPr>
        <w:pStyle w:val="ListParagraph"/>
        <w:spacing w:after="60" w:line="240" w:lineRule="auto"/>
        <w:ind w:left="360" w:hanging="450"/>
        <w:contextualSpacing w:val="0"/>
        <w:jc w:val="both"/>
        <w:rPr>
          <w:rFonts w:ascii="Bookman Old Style" w:hAnsi="Bookman Old Style" w:cs="Times New Roman"/>
        </w:rPr>
      </w:pPr>
    </w:p>
    <w:p w14:paraId="5BF9D57B" w14:textId="77777777" w:rsidR="00F2407E" w:rsidRDefault="00F2407E" w:rsidP="00F2407E">
      <w:pPr>
        <w:pStyle w:val="ListParagraph"/>
        <w:spacing w:after="60" w:line="240" w:lineRule="auto"/>
        <w:ind w:left="360" w:hanging="450"/>
        <w:contextualSpacing w:val="0"/>
        <w:jc w:val="both"/>
        <w:rPr>
          <w:rFonts w:ascii="Bookman Old Style" w:hAnsi="Bookman Old Style" w:cs="Times New Roman"/>
        </w:rPr>
      </w:pPr>
    </w:p>
    <w:p w14:paraId="1A7FA52E" w14:textId="77777777" w:rsidR="00F2407E" w:rsidRDefault="00F2407E" w:rsidP="00F2407E">
      <w:pPr>
        <w:pStyle w:val="ListParagraph"/>
        <w:spacing w:after="60" w:line="240" w:lineRule="auto"/>
        <w:ind w:left="360" w:hanging="450"/>
        <w:contextualSpacing w:val="0"/>
        <w:jc w:val="both"/>
        <w:rPr>
          <w:rFonts w:ascii="Bookman Old Style" w:hAnsi="Bookman Old Style" w:cs="Times New Roman"/>
        </w:rPr>
      </w:pPr>
    </w:p>
    <w:p w14:paraId="2DF092DB" w14:textId="77777777" w:rsidR="00F2407E" w:rsidRDefault="00F2407E" w:rsidP="00F2407E">
      <w:pPr>
        <w:pStyle w:val="ListParagraph"/>
        <w:spacing w:after="60" w:line="240" w:lineRule="auto"/>
        <w:ind w:left="360" w:hanging="450"/>
        <w:contextualSpacing w:val="0"/>
        <w:jc w:val="both"/>
        <w:rPr>
          <w:rFonts w:ascii="Bookman Old Style" w:hAnsi="Bookman Old Style" w:cs="Times New Roman"/>
        </w:rPr>
      </w:pPr>
    </w:p>
    <w:p w14:paraId="013E976E" w14:textId="77777777" w:rsidR="00F2407E" w:rsidRDefault="00F2407E" w:rsidP="00F2407E">
      <w:pPr>
        <w:pStyle w:val="ListParagraph"/>
        <w:spacing w:after="60" w:line="240" w:lineRule="auto"/>
        <w:ind w:left="360" w:hanging="450"/>
        <w:contextualSpacing w:val="0"/>
        <w:jc w:val="both"/>
        <w:rPr>
          <w:rFonts w:ascii="Bookman Old Style" w:hAnsi="Bookman Old Style" w:cs="Times New Roman"/>
        </w:rPr>
      </w:pPr>
    </w:p>
    <w:p w14:paraId="59440F75" w14:textId="77777777" w:rsidR="00F2407E" w:rsidRDefault="00F2407E" w:rsidP="00715B22">
      <w:pPr>
        <w:spacing w:after="60" w:line="240" w:lineRule="auto"/>
        <w:jc w:val="both"/>
        <w:rPr>
          <w:rFonts w:ascii="Bookman Old Style" w:eastAsiaTheme="minorHAnsi" w:hAnsi="Bookman Old Style" w:cs="Times New Roman"/>
          <w:lang w:val="en-IN"/>
        </w:rPr>
      </w:pPr>
    </w:p>
    <w:p w14:paraId="2311D3B3" w14:textId="77777777" w:rsidR="00715B22" w:rsidRPr="00715B22" w:rsidRDefault="00715B22" w:rsidP="00715B22">
      <w:pPr>
        <w:spacing w:after="60" w:line="240" w:lineRule="auto"/>
        <w:jc w:val="both"/>
        <w:rPr>
          <w:rFonts w:ascii="Bookman Old Style" w:hAnsi="Bookman Old Style" w:cs="Times New Roman"/>
        </w:rPr>
      </w:pPr>
    </w:p>
    <w:p w14:paraId="7DF330F2" w14:textId="77777777" w:rsidR="00F2407E" w:rsidRPr="00915305" w:rsidRDefault="00F2407E" w:rsidP="00F2407E">
      <w:pPr>
        <w:pStyle w:val="ListParagraph"/>
        <w:spacing w:after="60" w:line="240" w:lineRule="auto"/>
        <w:ind w:left="360" w:hanging="450"/>
        <w:contextualSpacing w:val="0"/>
        <w:jc w:val="both"/>
        <w:rPr>
          <w:rFonts w:ascii="Bookman Old Style" w:hAnsi="Bookman Old Style" w:cs="Times New Roman"/>
        </w:rPr>
      </w:pPr>
    </w:p>
    <w:tbl>
      <w:tblPr>
        <w:tblStyle w:val="TableGrid"/>
        <w:tblW w:w="0" w:type="auto"/>
        <w:jc w:val="center"/>
        <w:tblLook w:val="04A0" w:firstRow="1" w:lastRow="0" w:firstColumn="1" w:lastColumn="0" w:noHBand="0" w:noVBand="1"/>
      </w:tblPr>
      <w:tblGrid>
        <w:gridCol w:w="1810"/>
        <w:gridCol w:w="1051"/>
        <w:gridCol w:w="2191"/>
        <w:gridCol w:w="4028"/>
      </w:tblGrid>
      <w:tr w:rsidR="00F2407E" w:rsidRPr="00915305" w14:paraId="04B4EEDD" w14:textId="77777777" w:rsidTr="00F2407E">
        <w:trPr>
          <w:jc w:val="center"/>
        </w:trPr>
        <w:tc>
          <w:tcPr>
            <w:tcW w:w="2903" w:type="dxa"/>
            <w:gridSpan w:val="2"/>
          </w:tcPr>
          <w:p w14:paraId="75A9B995" w14:textId="77777777" w:rsidR="00F2407E" w:rsidRPr="00915305" w:rsidRDefault="00F2407E" w:rsidP="00EE4C86">
            <w:pPr>
              <w:rPr>
                <w:rFonts w:ascii="Bookman Old Style" w:hAnsi="Bookman Old Style"/>
                <w:b/>
              </w:rPr>
            </w:pPr>
            <w:r w:rsidRPr="00915305">
              <w:rPr>
                <w:rFonts w:ascii="Bookman Old Style" w:hAnsi="Bookman Old Style"/>
                <w:b/>
              </w:rPr>
              <w:t>UNIT-I</w:t>
            </w:r>
          </w:p>
        </w:tc>
        <w:tc>
          <w:tcPr>
            <w:tcW w:w="2230" w:type="dxa"/>
            <w:tcBorders>
              <w:right w:val="single" w:sz="4" w:space="0" w:color="auto"/>
            </w:tcBorders>
          </w:tcPr>
          <w:p w14:paraId="0B418B22" w14:textId="77777777" w:rsidR="00F2407E" w:rsidRPr="00915305" w:rsidRDefault="00F2407E" w:rsidP="00EE4C8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14:paraId="6C835085" w14:textId="24D77E66" w:rsidR="00F2407E" w:rsidRPr="00915305" w:rsidRDefault="00F2407E" w:rsidP="00EE4C86">
            <w:pPr>
              <w:rPr>
                <w:rFonts w:ascii="Bookman Old Style" w:hAnsi="Bookman Old Style"/>
                <w:b/>
              </w:rPr>
            </w:pPr>
            <w:r w:rsidRPr="00915305">
              <w:rPr>
                <w:rFonts w:ascii="Bookman Old Style" w:hAnsi="Bookman Old Style"/>
                <w:b/>
              </w:rPr>
              <w:t xml:space="preserve">Weightage:  </w:t>
            </w:r>
            <w:r w:rsidR="008C24B8">
              <w:rPr>
                <w:rFonts w:ascii="Bookman Old Style" w:hAnsi="Bookman Old Style"/>
                <w:b/>
              </w:rPr>
              <w:t>22</w:t>
            </w:r>
            <w:r w:rsidRPr="00915305">
              <w:rPr>
                <w:rFonts w:ascii="Bookman Old Style" w:hAnsi="Bookman Old Style"/>
                <w:b/>
              </w:rPr>
              <w:t xml:space="preserve"> Marks</w:t>
            </w:r>
          </w:p>
        </w:tc>
      </w:tr>
      <w:tr w:rsidR="00F2407E" w:rsidRPr="00915305" w14:paraId="036C759B" w14:textId="77777777" w:rsidTr="00F2407E">
        <w:trPr>
          <w:trHeight w:val="367"/>
          <w:jc w:val="center"/>
        </w:trPr>
        <w:tc>
          <w:tcPr>
            <w:tcW w:w="1818" w:type="dxa"/>
            <w:vMerge w:val="restart"/>
            <w:vAlign w:val="center"/>
          </w:tcPr>
          <w:p w14:paraId="2C3C412B" w14:textId="77777777" w:rsidR="00F2407E" w:rsidRPr="00915305" w:rsidRDefault="00F2407E" w:rsidP="00EE4C8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14:paraId="1E9CE0E5" w14:textId="77777777" w:rsidR="00F2407E" w:rsidRPr="00915305" w:rsidRDefault="00F2407E" w:rsidP="00EE4C86">
            <w:pPr>
              <w:jc w:val="center"/>
              <w:rPr>
                <w:rFonts w:ascii="Bookman Old Style" w:hAnsi="Bookman Old Style"/>
                <w:b/>
              </w:rPr>
            </w:pPr>
            <w:r w:rsidRPr="00915305">
              <w:rPr>
                <w:rFonts w:ascii="Bookman Old Style" w:hAnsi="Bookman Old Style" w:cs="Times New Roman"/>
                <w:b/>
              </w:rPr>
              <w:t>Topics</w:t>
            </w:r>
          </w:p>
        </w:tc>
      </w:tr>
      <w:tr w:rsidR="00F2407E" w:rsidRPr="00915305" w14:paraId="7C4098D6" w14:textId="77777777" w:rsidTr="00F2407E">
        <w:trPr>
          <w:trHeight w:val="462"/>
          <w:jc w:val="center"/>
        </w:trPr>
        <w:tc>
          <w:tcPr>
            <w:tcW w:w="1818" w:type="dxa"/>
            <w:vMerge/>
            <w:vAlign w:val="center"/>
          </w:tcPr>
          <w:p w14:paraId="72E86890" w14:textId="77777777" w:rsidR="00F2407E" w:rsidRPr="00915305" w:rsidRDefault="00F2407E" w:rsidP="00EE4C86">
            <w:pPr>
              <w:pStyle w:val="NoSpacing"/>
              <w:rPr>
                <w:rFonts w:ascii="Bookman Old Style" w:hAnsi="Bookman Old Style"/>
                <w:b/>
              </w:rPr>
            </w:pPr>
          </w:p>
        </w:tc>
        <w:tc>
          <w:tcPr>
            <w:tcW w:w="7425" w:type="dxa"/>
            <w:gridSpan w:val="3"/>
            <w:tcBorders>
              <w:top w:val="single" w:sz="4" w:space="0" w:color="auto"/>
            </w:tcBorders>
          </w:tcPr>
          <w:p w14:paraId="5900516D" w14:textId="77777777" w:rsidR="00F2407E" w:rsidRPr="00915305" w:rsidRDefault="006B674B" w:rsidP="00776662">
            <w:pPr>
              <w:autoSpaceDE w:val="0"/>
              <w:autoSpaceDN w:val="0"/>
              <w:adjustRightInd w:val="0"/>
              <w:jc w:val="both"/>
              <w:rPr>
                <w:rFonts w:ascii="Bookman Old Style" w:hAnsi="Bookman Old Style" w:cs="Times New Roman"/>
                <w:b/>
                <w:color w:val="000000"/>
              </w:rPr>
            </w:pPr>
            <w:r>
              <w:rPr>
                <w:rFonts w:ascii="Times New Roman" w:eastAsiaTheme="minorHAnsi" w:hAnsi="Times New Roman" w:cs="Times New Roman"/>
                <w:b/>
                <w:bCs/>
                <w:sz w:val="24"/>
                <w:szCs w:val="24"/>
              </w:rPr>
              <w:t>Hospital and it’s organization, Hospital pharmacy and its organization, Adverse drug reaction, Community Pharmacy</w:t>
            </w:r>
          </w:p>
        </w:tc>
      </w:tr>
      <w:tr w:rsidR="00F2407E" w:rsidRPr="00915305" w14:paraId="4FAE7FCC" w14:textId="77777777" w:rsidTr="00F2407E">
        <w:trPr>
          <w:jc w:val="center"/>
        </w:trPr>
        <w:tc>
          <w:tcPr>
            <w:tcW w:w="1818" w:type="dxa"/>
            <w:vAlign w:val="center"/>
          </w:tcPr>
          <w:p w14:paraId="55344C91" w14:textId="77777777" w:rsidR="00F2407E" w:rsidRPr="00915305" w:rsidRDefault="00F2407E" w:rsidP="00EE4C86">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tcPr>
          <w:p w14:paraId="0502D43A" w14:textId="54545395" w:rsidR="00897544" w:rsidRDefault="006B674B" w:rsidP="00776662">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Definition, Classification of hospital- Primary, Secondary and Tertiary hospitals, Classification based on clinical and non- clinical basis, </w:t>
            </w:r>
            <w:r w:rsidR="0045154F">
              <w:rPr>
                <w:rFonts w:ascii="Times New Roman" w:eastAsiaTheme="minorHAnsi" w:hAnsi="Times New Roman" w:cs="Times New Roman"/>
                <w:sz w:val="24"/>
                <w:szCs w:val="24"/>
              </w:rPr>
              <w:t>Organization structure of a hospital</w:t>
            </w:r>
          </w:p>
          <w:p w14:paraId="526A3635" w14:textId="6855CEF0" w:rsidR="00F2407E" w:rsidRPr="006B674B" w:rsidRDefault="006B674B" w:rsidP="00776662">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Definition, functions of hospital pharmacy,</w:t>
            </w:r>
            <w:r w:rsidR="0058651B">
              <w:rPr>
                <w:rFonts w:ascii="Times New Roman" w:eastAsiaTheme="minorHAnsi" w:hAnsi="Times New Roman" w:cs="Times New Roman"/>
                <w:sz w:val="24"/>
                <w:szCs w:val="24"/>
              </w:rPr>
              <w:t xml:space="preserve"> Adverse drug reactions-</w:t>
            </w:r>
            <w:r>
              <w:rPr>
                <w:rFonts w:ascii="Times New Roman" w:eastAsiaTheme="minorHAnsi" w:hAnsi="Times New Roman" w:cs="Times New Roman"/>
                <w:sz w:val="24"/>
                <w:szCs w:val="24"/>
              </w:rPr>
              <w:t xml:space="preserve"> </w:t>
            </w:r>
            <w:r w:rsidR="00152163" w:rsidRPr="00152163">
              <w:rPr>
                <w:rFonts w:ascii="Times New Roman" w:eastAsia="Calibri" w:hAnsi="Times New Roman" w:cs="Times New Roman"/>
                <w:sz w:val="24"/>
                <w:szCs w:val="24"/>
              </w:rPr>
              <w:t xml:space="preserve">Classifications - </w:t>
            </w:r>
            <w:r w:rsidR="00152163" w:rsidRPr="00152163">
              <w:rPr>
                <w:rFonts w:ascii="Times New Roman" w:eastAsia="Calibri" w:hAnsi="Times New Roman" w:cs="Times New Roman"/>
                <w:spacing w:val="-3"/>
                <w:sz w:val="24"/>
                <w:szCs w:val="24"/>
              </w:rPr>
              <w:t xml:space="preserve">Excessive </w:t>
            </w:r>
            <w:r w:rsidR="00152163" w:rsidRPr="00152163">
              <w:rPr>
                <w:rFonts w:ascii="Times New Roman" w:eastAsia="Calibri" w:hAnsi="Times New Roman" w:cs="Times New Roman"/>
                <w:sz w:val="24"/>
                <w:szCs w:val="24"/>
              </w:rPr>
              <w:t xml:space="preserve">pharmacological effects, secondary  pharmacological effects, </w:t>
            </w:r>
            <w:r w:rsidR="00152163" w:rsidRPr="00152163">
              <w:rPr>
                <w:rFonts w:ascii="Times New Roman" w:eastAsia="Calibri" w:hAnsi="Times New Roman" w:cs="Times New Roman"/>
                <w:spacing w:val="-3"/>
                <w:sz w:val="24"/>
                <w:szCs w:val="24"/>
              </w:rPr>
              <w:t xml:space="preserve">idiosyncrasy, </w:t>
            </w:r>
            <w:r w:rsidR="00152163" w:rsidRPr="00152163">
              <w:rPr>
                <w:rFonts w:ascii="Times New Roman" w:eastAsia="Calibri" w:hAnsi="Times New Roman" w:cs="Times New Roman"/>
                <w:sz w:val="24"/>
                <w:szCs w:val="24"/>
              </w:rPr>
              <w:t>allergic drug reactions, genetically determined toxicity, toxicity following sudden withdrawal of drugs</w:t>
            </w:r>
            <w:r w:rsidR="0058651B">
              <w:rPr>
                <w:rFonts w:ascii="Times New Roman" w:eastAsia="Calibri" w:hAnsi="Times New Roman" w:cs="Times New Roman"/>
                <w:sz w:val="24"/>
                <w:szCs w:val="24"/>
              </w:rPr>
              <w:t xml:space="preserve">, </w:t>
            </w:r>
            <w:r w:rsidR="007712D1">
              <w:rPr>
                <w:rFonts w:ascii="Times New Roman" w:eastAsiaTheme="minorHAnsi" w:hAnsi="Times New Roman" w:cs="Times New Roman"/>
                <w:sz w:val="24"/>
                <w:szCs w:val="24"/>
              </w:rPr>
              <w:t xml:space="preserve">Drug interaction- beneficial interactions, Adverse interactions, and pharmacokinetic drug interactions, Methods for detecting drug interactions, spontaneous case reports and record linkage studies, and Adverse drug reaction reporting and management. </w:t>
            </w:r>
            <w:r w:rsidR="00482DCE">
              <w:rPr>
                <w:rFonts w:ascii="Times New Roman" w:eastAsiaTheme="minorHAnsi" w:hAnsi="Times New Roman" w:cs="Times New Roman"/>
                <w:sz w:val="24"/>
                <w:szCs w:val="24"/>
              </w:rPr>
              <w:t>Dispensing of proprietary products, maintenance of records of retail and wholesale drug store.</w:t>
            </w:r>
          </w:p>
        </w:tc>
      </w:tr>
      <w:tr w:rsidR="00F2407E" w:rsidRPr="00915305" w14:paraId="4CCAF682" w14:textId="77777777" w:rsidTr="00F2407E">
        <w:trPr>
          <w:jc w:val="center"/>
        </w:trPr>
        <w:tc>
          <w:tcPr>
            <w:tcW w:w="1818" w:type="dxa"/>
            <w:vAlign w:val="center"/>
          </w:tcPr>
          <w:p w14:paraId="74698834" w14:textId="77777777" w:rsidR="00F2407E" w:rsidRPr="00915305" w:rsidRDefault="00F2407E" w:rsidP="00EE4C86">
            <w:pPr>
              <w:rPr>
                <w:rFonts w:ascii="Bookman Old Style" w:hAnsi="Bookman Old Style"/>
                <w:b/>
              </w:rPr>
            </w:pPr>
            <w:r w:rsidRPr="00915305">
              <w:rPr>
                <w:rFonts w:ascii="Bookman Old Style" w:hAnsi="Bookman Old Style" w:cs="Times New Roman"/>
                <w:b/>
              </w:rPr>
              <w:t>Desirable to know</w:t>
            </w:r>
          </w:p>
        </w:tc>
        <w:tc>
          <w:tcPr>
            <w:tcW w:w="7425" w:type="dxa"/>
            <w:gridSpan w:val="3"/>
          </w:tcPr>
          <w:p w14:paraId="0F9B1D97" w14:textId="6D1BBB93" w:rsidR="00F2407E" w:rsidRPr="00CF5D3C" w:rsidRDefault="00897544" w:rsidP="00776662">
            <w:pPr>
              <w:autoSpaceDE w:val="0"/>
              <w:autoSpaceDN w:val="0"/>
              <w:adjustRightInd w:val="0"/>
              <w:jc w:val="both"/>
              <w:rPr>
                <w:rFonts w:ascii="Times New Roman" w:eastAsiaTheme="minorHAnsi" w:hAnsi="Times New Roman" w:cs="Times New Roman"/>
                <w:sz w:val="24"/>
                <w:szCs w:val="24"/>
              </w:rPr>
            </w:pPr>
            <w:r w:rsidRPr="00CF5D3C">
              <w:rPr>
                <w:rFonts w:ascii="Times New Roman" w:eastAsiaTheme="minorHAnsi" w:hAnsi="Times New Roman" w:cs="Times New Roman"/>
                <w:sz w:val="24"/>
                <w:szCs w:val="24"/>
              </w:rPr>
              <w:t xml:space="preserve">Organization structure, location, </w:t>
            </w:r>
            <w:r w:rsidR="006B674B" w:rsidRPr="00CF5D3C">
              <w:rPr>
                <w:rFonts w:ascii="Times New Roman" w:eastAsiaTheme="minorHAnsi" w:hAnsi="Times New Roman" w:cs="Times New Roman"/>
                <w:sz w:val="24"/>
                <w:szCs w:val="24"/>
              </w:rPr>
              <w:t>Layout and staff requirements, and Responsibilities and functions of hospital pharmacists</w:t>
            </w:r>
            <w:r w:rsidR="007712D1" w:rsidRPr="00CF5D3C">
              <w:rPr>
                <w:rFonts w:ascii="Times New Roman" w:eastAsiaTheme="minorHAnsi" w:hAnsi="Times New Roman" w:cs="Times New Roman"/>
                <w:sz w:val="24"/>
                <w:szCs w:val="24"/>
              </w:rPr>
              <w:t xml:space="preserve">, </w:t>
            </w:r>
            <w:r w:rsidR="00482DCE" w:rsidRPr="00CF5D3C">
              <w:rPr>
                <w:rFonts w:ascii="Times New Roman" w:hAnsi="Times New Roman" w:cs="Times New Roman"/>
                <w:sz w:val="24"/>
                <w:szCs w:val="24"/>
              </w:rPr>
              <w:t>Organization and structure of retail and wholesale drug store, types and design,</w:t>
            </w:r>
            <w:r w:rsidR="00482DCE" w:rsidRPr="00CF5D3C">
              <w:rPr>
                <w:rFonts w:ascii="Times New Roman" w:hAnsi="Times New Roman" w:cs="Times New Roman"/>
              </w:rPr>
              <w:t xml:space="preserve"> Legal requirements for establishment and maintenance of a drug store,</w:t>
            </w:r>
            <w:r w:rsidR="007712D1" w:rsidRPr="00CF5D3C">
              <w:rPr>
                <w:rFonts w:ascii="Times New Roman" w:eastAsiaTheme="minorHAnsi" w:hAnsi="Times New Roman" w:cs="Times New Roman"/>
                <w:sz w:val="24"/>
                <w:szCs w:val="24"/>
              </w:rPr>
              <w:t xml:space="preserve"> </w:t>
            </w:r>
          </w:p>
        </w:tc>
      </w:tr>
      <w:tr w:rsidR="00F2407E" w:rsidRPr="00915305" w14:paraId="10463A65" w14:textId="77777777" w:rsidTr="00F2407E">
        <w:trPr>
          <w:jc w:val="center"/>
        </w:trPr>
        <w:tc>
          <w:tcPr>
            <w:tcW w:w="1818" w:type="dxa"/>
            <w:vAlign w:val="center"/>
          </w:tcPr>
          <w:p w14:paraId="215FAC19" w14:textId="77777777" w:rsidR="00F2407E" w:rsidRPr="00915305" w:rsidRDefault="00F2407E" w:rsidP="00EE4C86">
            <w:pPr>
              <w:rPr>
                <w:rFonts w:ascii="Bookman Old Style" w:hAnsi="Bookman Old Style"/>
                <w:b/>
              </w:rPr>
            </w:pPr>
            <w:r w:rsidRPr="00915305">
              <w:rPr>
                <w:rFonts w:ascii="Bookman Old Style" w:hAnsi="Bookman Old Style" w:cs="Times New Roman"/>
                <w:b/>
              </w:rPr>
              <w:t>Nice to know</w:t>
            </w:r>
          </w:p>
        </w:tc>
        <w:tc>
          <w:tcPr>
            <w:tcW w:w="7425" w:type="dxa"/>
            <w:gridSpan w:val="3"/>
          </w:tcPr>
          <w:p w14:paraId="6E5A10DF" w14:textId="2F0FCFA3" w:rsidR="00F2407E" w:rsidRPr="0045154F" w:rsidRDefault="0045154F" w:rsidP="00776662">
            <w:pPr>
              <w:spacing w:after="60"/>
              <w:jc w:val="both"/>
              <w:rPr>
                <w:rFonts w:ascii="Times New Roman" w:hAnsi="Times New Roman" w:cs="Times New Roman"/>
                <w:sz w:val="24"/>
                <w:szCs w:val="24"/>
              </w:rPr>
            </w:pPr>
            <w:r w:rsidRPr="0045154F">
              <w:rPr>
                <w:rFonts w:ascii="Times New Roman" w:hAnsi="Times New Roman" w:cs="Times New Roman"/>
                <w:sz w:val="24"/>
                <w:szCs w:val="24"/>
              </w:rPr>
              <w:t>Medical staffs involved in the hospital and their functions</w:t>
            </w:r>
            <w:r w:rsidR="00482DCE">
              <w:rPr>
                <w:rFonts w:ascii="Times New Roman" w:hAnsi="Times New Roman" w:cs="Times New Roman"/>
                <w:sz w:val="24"/>
                <w:szCs w:val="24"/>
              </w:rPr>
              <w:t xml:space="preserve">, </w:t>
            </w:r>
          </w:p>
        </w:tc>
      </w:tr>
    </w:tbl>
    <w:p w14:paraId="713AE012" w14:textId="77777777" w:rsidR="00F2407E" w:rsidRPr="00915305" w:rsidRDefault="00F2407E" w:rsidP="00F2407E">
      <w:pPr>
        <w:pStyle w:val="ListParagraph"/>
        <w:spacing w:after="60" w:line="240" w:lineRule="auto"/>
        <w:contextualSpacing w:val="0"/>
        <w:jc w:val="both"/>
        <w:rPr>
          <w:rFonts w:ascii="Bookman Old Style" w:hAnsi="Bookman Old Style" w:cs="Times New Roman"/>
        </w:rPr>
      </w:pPr>
    </w:p>
    <w:tbl>
      <w:tblPr>
        <w:tblStyle w:val="TableGrid"/>
        <w:tblW w:w="0" w:type="auto"/>
        <w:tblLook w:val="04A0" w:firstRow="1" w:lastRow="0" w:firstColumn="1" w:lastColumn="0" w:noHBand="0" w:noVBand="1"/>
      </w:tblPr>
      <w:tblGrid>
        <w:gridCol w:w="1810"/>
        <w:gridCol w:w="1051"/>
        <w:gridCol w:w="2191"/>
        <w:gridCol w:w="4028"/>
      </w:tblGrid>
      <w:tr w:rsidR="00F2407E" w:rsidRPr="00915305" w14:paraId="7869FE9A" w14:textId="77777777" w:rsidTr="00EE4C86">
        <w:tc>
          <w:tcPr>
            <w:tcW w:w="2903" w:type="dxa"/>
            <w:gridSpan w:val="2"/>
          </w:tcPr>
          <w:p w14:paraId="7AB31942" w14:textId="77777777" w:rsidR="00F2407E" w:rsidRPr="00915305" w:rsidRDefault="00F2407E" w:rsidP="00EE4C86">
            <w:pPr>
              <w:rPr>
                <w:rFonts w:ascii="Bookman Old Style" w:hAnsi="Bookman Old Style"/>
                <w:b/>
              </w:rPr>
            </w:pPr>
            <w:r w:rsidRPr="00915305">
              <w:rPr>
                <w:rFonts w:ascii="Bookman Old Style" w:hAnsi="Bookman Old Style"/>
                <w:b/>
              </w:rPr>
              <w:t>UNIT-II</w:t>
            </w:r>
          </w:p>
        </w:tc>
        <w:tc>
          <w:tcPr>
            <w:tcW w:w="2230" w:type="dxa"/>
            <w:tcBorders>
              <w:right w:val="single" w:sz="4" w:space="0" w:color="auto"/>
            </w:tcBorders>
          </w:tcPr>
          <w:p w14:paraId="43DCE998" w14:textId="77777777" w:rsidR="00F2407E" w:rsidRPr="00915305" w:rsidRDefault="00F2407E" w:rsidP="00EE4C8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14:paraId="0CFA465C" w14:textId="552CF8E2" w:rsidR="00F2407E" w:rsidRPr="00915305" w:rsidRDefault="00F2407E" w:rsidP="00EE4C86">
            <w:pPr>
              <w:rPr>
                <w:rFonts w:ascii="Bookman Old Style" w:hAnsi="Bookman Old Style"/>
                <w:b/>
              </w:rPr>
            </w:pPr>
            <w:r w:rsidRPr="00915305">
              <w:rPr>
                <w:rFonts w:ascii="Bookman Old Style" w:hAnsi="Bookman Old Style"/>
                <w:b/>
              </w:rPr>
              <w:t xml:space="preserve">Weightage:  </w:t>
            </w:r>
            <w:r w:rsidR="008C24B8">
              <w:rPr>
                <w:rFonts w:ascii="Bookman Old Style" w:hAnsi="Bookman Old Style"/>
                <w:b/>
              </w:rPr>
              <w:t>22</w:t>
            </w:r>
            <w:r w:rsidRPr="00915305">
              <w:rPr>
                <w:rFonts w:ascii="Bookman Old Style" w:hAnsi="Bookman Old Style"/>
                <w:b/>
              </w:rPr>
              <w:t xml:space="preserve"> Marks</w:t>
            </w:r>
          </w:p>
        </w:tc>
      </w:tr>
      <w:tr w:rsidR="00F2407E" w:rsidRPr="00915305" w14:paraId="36BDC74B" w14:textId="77777777" w:rsidTr="00EE4C86">
        <w:trPr>
          <w:trHeight w:val="367"/>
        </w:trPr>
        <w:tc>
          <w:tcPr>
            <w:tcW w:w="1818" w:type="dxa"/>
            <w:vMerge w:val="restart"/>
            <w:vAlign w:val="center"/>
          </w:tcPr>
          <w:p w14:paraId="15594937" w14:textId="77777777" w:rsidR="00F2407E" w:rsidRPr="00915305" w:rsidRDefault="00F2407E" w:rsidP="00EE4C8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14:paraId="1D5A92C8" w14:textId="77777777" w:rsidR="00F2407E" w:rsidRPr="00915305" w:rsidRDefault="00F2407E" w:rsidP="00EE4C86">
            <w:pPr>
              <w:jc w:val="center"/>
              <w:rPr>
                <w:rFonts w:ascii="Bookman Old Style" w:hAnsi="Bookman Old Style"/>
                <w:b/>
              </w:rPr>
            </w:pPr>
            <w:r w:rsidRPr="00915305">
              <w:rPr>
                <w:rFonts w:ascii="Bookman Old Style" w:hAnsi="Bookman Old Style" w:cs="Times New Roman"/>
                <w:b/>
              </w:rPr>
              <w:t>Topics</w:t>
            </w:r>
          </w:p>
        </w:tc>
      </w:tr>
      <w:tr w:rsidR="00F2407E" w:rsidRPr="00915305" w14:paraId="477618B3" w14:textId="77777777" w:rsidTr="00F2407E">
        <w:trPr>
          <w:trHeight w:val="462"/>
        </w:trPr>
        <w:tc>
          <w:tcPr>
            <w:tcW w:w="1818" w:type="dxa"/>
            <w:vMerge/>
            <w:vAlign w:val="center"/>
          </w:tcPr>
          <w:p w14:paraId="29934A69" w14:textId="77777777" w:rsidR="00F2407E" w:rsidRPr="00915305" w:rsidRDefault="00F2407E" w:rsidP="00EE4C86">
            <w:pPr>
              <w:pStyle w:val="NoSpacing"/>
              <w:rPr>
                <w:rFonts w:ascii="Bookman Old Style" w:hAnsi="Bookman Old Style"/>
                <w:b/>
              </w:rPr>
            </w:pPr>
          </w:p>
        </w:tc>
        <w:tc>
          <w:tcPr>
            <w:tcW w:w="7425" w:type="dxa"/>
            <w:gridSpan w:val="3"/>
            <w:tcBorders>
              <w:top w:val="single" w:sz="4" w:space="0" w:color="auto"/>
            </w:tcBorders>
            <w:vAlign w:val="center"/>
          </w:tcPr>
          <w:p w14:paraId="129A6089" w14:textId="2FB8E145" w:rsidR="00F2407E" w:rsidRPr="00915305" w:rsidRDefault="00A175C5" w:rsidP="00776662">
            <w:pPr>
              <w:autoSpaceDE w:val="0"/>
              <w:autoSpaceDN w:val="0"/>
              <w:adjustRightInd w:val="0"/>
              <w:jc w:val="both"/>
              <w:rPr>
                <w:rFonts w:ascii="Bookman Old Style" w:hAnsi="Bookman Old Style" w:cs="Times New Roman"/>
                <w:b/>
                <w:color w:val="000000"/>
              </w:rPr>
            </w:pPr>
            <w:r>
              <w:rPr>
                <w:rFonts w:ascii="Times New Roman" w:eastAsiaTheme="minorHAnsi" w:hAnsi="Times New Roman" w:cs="Times New Roman"/>
                <w:b/>
                <w:bCs/>
                <w:sz w:val="24"/>
                <w:szCs w:val="24"/>
              </w:rPr>
              <w:t>Drug distribution systemin a hospital, Hospital formulary, Therapeutic drug monitoring, Medication adherence, Patient medication history interview, Community pharmacy</w:t>
            </w:r>
            <w:r w:rsidR="006F285A">
              <w:rPr>
                <w:rFonts w:ascii="Times New Roman" w:eastAsiaTheme="minorHAnsi" w:hAnsi="Times New Roman" w:cs="Times New Roman"/>
                <w:b/>
                <w:bCs/>
                <w:sz w:val="24"/>
                <w:szCs w:val="24"/>
              </w:rPr>
              <w:t xml:space="preserve"> </w:t>
            </w:r>
            <w:r>
              <w:rPr>
                <w:rFonts w:ascii="Times New Roman" w:eastAsiaTheme="minorHAnsi" w:hAnsi="Times New Roman" w:cs="Times New Roman"/>
                <w:b/>
                <w:bCs/>
                <w:sz w:val="24"/>
                <w:szCs w:val="24"/>
              </w:rPr>
              <w:t>management</w:t>
            </w:r>
          </w:p>
        </w:tc>
      </w:tr>
      <w:tr w:rsidR="00F2407E" w:rsidRPr="00915305" w14:paraId="798F54EF" w14:textId="77777777" w:rsidTr="00776662">
        <w:trPr>
          <w:trHeight w:val="1791"/>
        </w:trPr>
        <w:tc>
          <w:tcPr>
            <w:tcW w:w="1818" w:type="dxa"/>
            <w:vAlign w:val="center"/>
          </w:tcPr>
          <w:p w14:paraId="189E55F5" w14:textId="77777777" w:rsidR="00F2407E" w:rsidRPr="00915305" w:rsidRDefault="00F2407E" w:rsidP="00EE4C86">
            <w:pPr>
              <w:spacing w:after="60"/>
              <w:rPr>
                <w:rFonts w:ascii="Bookman Old Style" w:hAnsi="Bookman Old Style" w:cs="Times New Roman"/>
                <w:b/>
              </w:rPr>
            </w:pPr>
            <w:r w:rsidRPr="00915305">
              <w:rPr>
                <w:rFonts w:ascii="Bookman Old Style" w:hAnsi="Bookman Old Style" w:cs="Times New Roman"/>
                <w:b/>
              </w:rPr>
              <w:t>Must</w:t>
            </w:r>
            <w:r>
              <w:rPr>
                <w:rFonts w:ascii="Bookman Old Style" w:hAnsi="Bookman Old Style" w:cs="Times New Roman"/>
                <w:b/>
              </w:rPr>
              <w:t xml:space="preserve"> to </w:t>
            </w:r>
            <w:r w:rsidRPr="00915305">
              <w:rPr>
                <w:rFonts w:ascii="Bookman Old Style" w:hAnsi="Bookman Old Style" w:cs="Times New Roman"/>
                <w:b/>
              </w:rPr>
              <w:t>know</w:t>
            </w:r>
          </w:p>
        </w:tc>
        <w:tc>
          <w:tcPr>
            <w:tcW w:w="7425" w:type="dxa"/>
            <w:gridSpan w:val="3"/>
          </w:tcPr>
          <w:p w14:paraId="0D54640F" w14:textId="56A4D812" w:rsidR="00F2407E" w:rsidRPr="00776662" w:rsidRDefault="00A70E28" w:rsidP="00776662">
            <w:pPr>
              <w:pStyle w:val="BodyText"/>
              <w:spacing w:before="24" w:line="273" w:lineRule="auto"/>
              <w:ind w:right="404"/>
              <w:jc w:val="both"/>
            </w:pPr>
            <w:r>
              <w:t>Dispensing of drugs to inpatients, Dispensing of controlled drugs. Definition, contents of hospital formulary, preparation and revision, and addition and deletion of drug from hospital formulary.</w:t>
            </w:r>
            <w:r w:rsidR="00EF1D02">
              <w:t xml:space="preserve"> Causes of medication non-adherence, monitoring</w:t>
            </w:r>
            <w:r w:rsidR="00EF1D02">
              <w:rPr>
                <w:spacing w:val="-17"/>
              </w:rPr>
              <w:t xml:space="preserve"> </w:t>
            </w:r>
            <w:r w:rsidR="00EF1D02">
              <w:t>of</w:t>
            </w:r>
            <w:r w:rsidR="00EF1D02">
              <w:rPr>
                <w:spacing w:val="-9"/>
              </w:rPr>
              <w:t xml:space="preserve"> </w:t>
            </w:r>
            <w:r w:rsidR="00EF1D02">
              <w:t>patient</w:t>
            </w:r>
            <w:r w:rsidR="00EF1D02">
              <w:rPr>
                <w:spacing w:val="-12"/>
              </w:rPr>
              <w:t xml:space="preserve"> </w:t>
            </w:r>
            <w:r w:rsidR="00EF1D02">
              <w:t>medication</w:t>
            </w:r>
            <w:r w:rsidR="00EF1D02">
              <w:rPr>
                <w:spacing w:val="-11"/>
              </w:rPr>
              <w:t xml:space="preserve"> </w:t>
            </w:r>
            <w:r w:rsidR="00EF1D02">
              <w:t xml:space="preserve">adherence, </w:t>
            </w:r>
          </w:p>
        </w:tc>
      </w:tr>
      <w:tr w:rsidR="00F2407E" w:rsidRPr="00915305" w14:paraId="1F7B3C05" w14:textId="77777777" w:rsidTr="00EE4C86">
        <w:tc>
          <w:tcPr>
            <w:tcW w:w="1818" w:type="dxa"/>
            <w:vAlign w:val="center"/>
          </w:tcPr>
          <w:p w14:paraId="0ABA4B97" w14:textId="77777777" w:rsidR="00F2407E" w:rsidRPr="00915305" w:rsidRDefault="00F2407E" w:rsidP="00EE4C86">
            <w:pPr>
              <w:rPr>
                <w:rFonts w:ascii="Bookman Old Style" w:hAnsi="Bookman Old Style"/>
                <w:b/>
              </w:rPr>
            </w:pPr>
            <w:r w:rsidRPr="00915305">
              <w:rPr>
                <w:rFonts w:ascii="Bookman Old Style" w:hAnsi="Bookman Old Style" w:cs="Times New Roman"/>
                <w:b/>
              </w:rPr>
              <w:t>Desirable to know</w:t>
            </w:r>
          </w:p>
        </w:tc>
        <w:tc>
          <w:tcPr>
            <w:tcW w:w="7425" w:type="dxa"/>
            <w:gridSpan w:val="3"/>
          </w:tcPr>
          <w:p w14:paraId="4AA8C597" w14:textId="125A8413" w:rsidR="00036734" w:rsidRDefault="00036734" w:rsidP="00776662">
            <w:pPr>
              <w:pStyle w:val="BodyText"/>
              <w:spacing w:before="26"/>
              <w:jc w:val="both"/>
            </w:pPr>
            <w:r>
              <w:t xml:space="preserve">Types of drug distribution systems, charging policy and labelling, </w:t>
            </w:r>
            <w:proofErr w:type="gramStart"/>
            <w:r>
              <w:t>Dispensing</w:t>
            </w:r>
            <w:proofErr w:type="gramEnd"/>
            <w:r>
              <w:t xml:space="preserve"> of drugs to ambulatory patients, Need for Therapeutic Drug Monitoring, Factors to be considered during the Therapeutic Drug Monitoring, Financial, materials, staff, and infrastructure requirements.</w:t>
            </w:r>
          </w:p>
          <w:p w14:paraId="27F28F96" w14:textId="47B1112A" w:rsidR="00F2407E" w:rsidRPr="00915305" w:rsidRDefault="00F2407E" w:rsidP="00776662">
            <w:pPr>
              <w:spacing w:after="60"/>
              <w:jc w:val="both"/>
              <w:rPr>
                <w:rFonts w:ascii="Bookman Old Style" w:hAnsi="Bookman Old Style"/>
              </w:rPr>
            </w:pPr>
          </w:p>
        </w:tc>
      </w:tr>
      <w:tr w:rsidR="00F2407E" w:rsidRPr="00915305" w14:paraId="185BB9A5" w14:textId="77777777" w:rsidTr="00EE4C86">
        <w:tc>
          <w:tcPr>
            <w:tcW w:w="1818" w:type="dxa"/>
            <w:vAlign w:val="center"/>
          </w:tcPr>
          <w:p w14:paraId="55BA4D14" w14:textId="77777777" w:rsidR="00F2407E" w:rsidRPr="00915305" w:rsidRDefault="00F2407E" w:rsidP="00EE4C86">
            <w:pPr>
              <w:rPr>
                <w:rFonts w:ascii="Bookman Old Style" w:hAnsi="Bookman Old Style"/>
                <w:b/>
              </w:rPr>
            </w:pPr>
            <w:r w:rsidRPr="00915305">
              <w:rPr>
                <w:rFonts w:ascii="Bookman Old Style" w:hAnsi="Bookman Old Style" w:cs="Times New Roman"/>
                <w:b/>
              </w:rPr>
              <w:t>Nice to know</w:t>
            </w:r>
          </w:p>
        </w:tc>
        <w:tc>
          <w:tcPr>
            <w:tcW w:w="7425" w:type="dxa"/>
            <w:gridSpan w:val="3"/>
          </w:tcPr>
          <w:p w14:paraId="672BDA1F" w14:textId="2FB7DF47" w:rsidR="00F2407E" w:rsidRPr="00014DB2" w:rsidRDefault="00036734" w:rsidP="00014DB2">
            <w:pPr>
              <w:pStyle w:val="BodyText"/>
              <w:spacing w:before="27"/>
              <w:jc w:val="both"/>
            </w:pPr>
            <w:r>
              <w:t>Differentiation of hospital formulary and Drug list, Indian scenario for Therapeutic Drug Monitoring. pharmacist role in the medication adherence, Need for the patient medication history interview, medication interview forms.</w:t>
            </w:r>
          </w:p>
        </w:tc>
      </w:tr>
    </w:tbl>
    <w:p w14:paraId="11EDB561" w14:textId="77777777" w:rsidR="00F2407E" w:rsidRPr="00915305" w:rsidRDefault="00F2407E" w:rsidP="00F2407E">
      <w:pPr>
        <w:pStyle w:val="ListParagraph"/>
        <w:spacing w:after="60" w:line="240" w:lineRule="auto"/>
        <w:contextualSpacing w:val="0"/>
        <w:jc w:val="both"/>
        <w:rPr>
          <w:rFonts w:ascii="Bookman Old Style" w:hAnsi="Bookman Old Style" w:cs="Times New Roman"/>
        </w:rPr>
      </w:pPr>
    </w:p>
    <w:tbl>
      <w:tblPr>
        <w:tblStyle w:val="TableGrid"/>
        <w:tblW w:w="0" w:type="auto"/>
        <w:tblLook w:val="04A0" w:firstRow="1" w:lastRow="0" w:firstColumn="1" w:lastColumn="0" w:noHBand="0" w:noVBand="1"/>
      </w:tblPr>
      <w:tblGrid>
        <w:gridCol w:w="1810"/>
        <w:gridCol w:w="1051"/>
        <w:gridCol w:w="2191"/>
        <w:gridCol w:w="4028"/>
      </w:tblGrid>
      <w:tr w:rsidR="00F2407E" w:rsidRPr="00915305" w14:paraId="7783CD68" w14:textId="77777777" w:rsidTr="00EE4C86">
        <w:tc>
          <w:tcPr>
            <w:tcW w:w="2903" w:type="dxa"/>
            <w:gridSpan w:val="2"/>
          </w:tcPr>
          <w:p w14:paraId="6753F3D2" w14:textId="77777777" w:rsidR="00F2407E" w:rsidRPr="00915305" w:rsidRDefault="00F2407E" w:rsidP="00EE4C86">
            <w:pPr>
              <w:rPr>
                <w:rFonts w:ascii="Bookman Old Style" w:hAnsi="Bookman Old Style"/>
                <w:b/>
              </w:rPr>
            </w:pPr>
            <w:r w:rsidRPr="00915305">
              <w:rPr>
                <w:rFonts w:ascii="Bookman Old Style" w:hAnsi="Bookman Old Style"/>
                <w:b/>
              </w:rPr>
              <w:t>UNIT-III</w:t>
            </w:r>
          </w:p>
        </w:tc>
        <w:tc>
          <w:tcPr>
            <w:tcW w:w="2230" w:type="dxa"/>
            <w:tcBorders>
              <w:right w:val="single" w:sz="4" w:space="0" w:color="auto"/>
            </w:tcBorders>
          </w:tcPr>
          <w:p w14:paraId="1ABDB83A" w14:textId="77777777" w:rsidR="00F2407E" w:rsidRPr="00915305" w:rsidRDefault="00F2407E" w:rsidP="00EE4C8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14:paraId="7B5142FD" w14:textId="5FF5FD5A" w:rsidR="00F2407E" w:rsidRPr="00915305" w:rsidRDefault="00F2407E" w:rsidP="00EE4C86">
            <w:pPr>
              <w:rPr>
                <w:rFonts w:ascii="Bookman Old Style" w:hAnsi="Bookman Old Style"/>
                <w:b/>
              </w:rPr>
            </w:pPr>
            <w:r w:rsidRPr="00915305">
              <w:rPr>
                <w:rFonts w:ascii="Bookman Old Style" w:hAnsi="Bookman Old Style"/>
                <w:b/>
              </w:rPr>
              <w:t xml:space="preserve">Weightage:  </w:t>
            </w:r>
            <w:r w:rsidR="00CF5D3C">
              <w:rPr>
                <w:rFonts w:ascii="Bookman Old Style" w:hAnsi="Bookman Old Style"/>
                <w:b/>
              </w:rPr>
              <w:t>21</w:t>
            </w:r>
            <w:r w:rsidRPr="00915305">
              <w:rPr>
                <w:rFonts w:ascii="Bookman Old Style" w:hAnsi="Bookman Old Style"/>
                <w:b/>
              </w:rPr>
              <w:t xml:space="preserve"> Marks</w:t>
            </w:r>
          </w:p>
        </w:tc>
      </w:tr>
      <w:tr w:rsidR="00F2407E" w:rsidRPr="00915305" w14:paraId="2E8E4A9A" w14:textId="77777777" w:rsidTr="00EE4C86">
        <w:trPr>
          <w:trHeight w:val="367"/>
        </w:trPr>
        <w:tc>
          <w:tcPr>
            <w:tcW w:w="1818" w:type="dxa"/>
            <w:vMerge w:val="restart"/>
            <w:vAlign w:val="center"/>
          </w:tcPr>
          <w:p w14:paraId="166C0565" w14:textId="77777777" w:rsidR="00F2407E" w:rsidRPr="00915305" w:rsidRDefault="00F2407E" w:rsidP="00EE4C8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14:paraId="4917BBD9" w14:textId="77777777" w:rsidR="00F2407E" w:rsidRPr="00915305" w:rsidRDefault="00F2407E" w:rsidP="00EE4C86">
            <w:pPr>
              <w:jc w:val="center"/>
              <w:rPr>
                <w:rFonts w:ascii="Bookman Old Style" w:hAnsi="Bookman Old Style"/>
                <w:b/>
              </w:rPr>
            </w:pPr>
            <w:r w:rsidRPr="00915305">
              <w:rPr>
                <w:rFonts w:ascii="Bookman Old Style" w:hAnsi="Bookman Old Style" w:cs="Times New Roman"/>
                <w:b/>
              </w:rPr>
              <w:t>Topics</w:t>
            </w:r>
          </w:p>
        </w:tc>
      </w:tr>
      <w:tr w:rsidR="00F2407E" w:rsidRPr="00915305" w14:paraId="792E47A5" w14:textId="77777777" w:rsidTr="00EE4C86">
        <w:trPr>
          <w:trHeight w:val="462"/>
        </w:trPr>
        <w:tc>
          <w:tcPr>
            <w:tcW w:w="1818" w:type="dxa"/>
            <w:vMerge/>
            <w:vAlign w:val="center"/>
          </w:tcPr>
          <w:p w14:paraId="23D0B676" w14:textId="77777777" w:rsidR="00F2407E" w:rsidRPr="00915305" w:rsidRDefault="00F2407E" w:rsidP="00EE4C86">
            <w:pPr>
              <w:pStyle w:val="NoSpacing"/>
              <w:rPr>
                <w:rFonts w:ascii="Bookman Old Style" w:hAnsi="Bookman Old Style"/>
                <w:b/>
              </w:rPr>
            </w:pPr>
          </w:p>
        </w:tc>
        <w:tc>
          <w:tcPr>
            <w:tcW w:w="7425" w:type="dxa"/>
            <w:gridSpan w:val="3"/>
            <w:tcBorders>
              <w:top w:val="single" w:sz="4" w:space="0" w:color="auto"/>
            </w:tcBorders>
          </w:tcPr>
          <w:p w14:paraId="18F48F68" w14:textId="5361DBE9" w:rsidR="00F2407E" w:rsidRPr="00734546" w:rsidRDefault="00A175C5" w:rsidP="00734546">
            <w:pPr>
              <w:spacing w:after="60"/>
              <w:jc w:val="both"/>
              <w:rPr>
                <w:rFonts w:ascii="Times New Roman" w:hAnsi="Times New Roman" w:cs="Times New Roman"/>
                <w:b/>
                <w:color w:val="000000"/>
                <w:sz w:val="24"/>
                <w:szCs w:val="24"/>
              </w:rPr>
            </w:pPr>
            <w:r w:rsidRPr="00734546">
              <w:rPr>
                <w:rFonts w:ascii="Times New Roman" w:eastAsiaTheme="minorHAnsi" w:hAnsi="Times New Roman" w:cs="Times New Roman"/>
                <w:b/>
                <w:bCs/>
                <w:sz w:val="24"/>
                <w:szCs w:val="24"/>
              </w:rPr>
              <w:t>Pharmacy and therapeutic committee, information services, counselling, Education and training program</w:t>
            </w:r>
            <w:r w:rsidR="00A70E28" w:rsidRPr="00734546">
              <w:rPr>
                <w:rFonts w:ascii="Times New Roman" w:eastAsiaTheme="minorHAnsi" w:hAnsi="Times New Roman" w:cs="Times New Roman"/>
                <w:b/>
                <w:bCs/>
                <w:sz w:val="24"/>
                <w:szCs w:val="24"/>
              </w:rPr>
              <w:t xml:space="preserve"> </w:t>
            </w:r>
            <w:r w:rsidRPr="00734546">
              <w:rPr>
                <w:rFonts w:ascii="Times New Roman" w:eastAsiaTheme="minorHAnsi" w:hAnsi="Times New Roman" w:cs="Times New Roman"/>
                <w:b/>
                <w:bCs/>
                <w:sz w:val="24"/>
                <w:szCs w:val="24"/>
              </w:rPr>
              <w:t>in the hospital, Prescribed medication order and communication skills</w:t>
            </w:r>
          </w:p>
        </w:tc>
      </w:tr>
      <w:tr w:rsidR="00F2407E" w:rsidRPr="00915305" w14:paraId="0AE35788" w14:textId="77777777" w:rsidTr="00EE4C86">
        <w:tc>
          <w:tcPr>
            <w:tcW w:w="1818" w:type="dxa"/>
            <w:vAlign w:val="center"/>
          </w:tcPr>
          <w:p w14:paraId="7F7F6DFD" w14:textId="77777777" w:rsidR="00F2407E" w:rsidRPr="00915305" w:rsidRDefault="00F2407E" w:rsidP="00EE4C86">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tcPr>
          <w:p w14:paraId="56AB7639" w14:textId="788BA562" w:rsidR="00F2407E" w:rsidRPr="00734546" w:rsidRDefault="00503E85" w:rsidP="00734546">
            <w:pPr>
              <w:autoSpaceDE w:val="0"/>
              <w:autoSpaceDN w:val="0"/>
              <w:adjustRightInd w:val="0"/>
              <w:jc w:val="both"/>
              <w:rPr>
                <w:rFonts w:ascii="Times New Roman" w:hAnsi="Times New Roman" w:cs="Times New Roman"/>
                <w:b/>
                <w:bCs/>
                <w:color w:val="000000"/>
                <w:sz w:val="24"/>
                <w:szCs w:val="24"/>
                <w:lang w:val="en-US"/>
              </w:rPr>
            </w:pPr>
            <w:r w:rsidRPr="00734546">
              <w:rPr>
                <w:rFonts w:ascii="Times New Roman" w:hAnsi="Times New Roman" w:cs="Times New Roman"/>
                <w:sz w:val="24"/>
                <w:szCs w:val="24"/>
              </w:rPr>
              <w:t xml:space="preserve">Policies of the pharmacy and therapeutic committee in including drugs into formulary, inpatient and outpatient prescription, automatic stop order, and emergency drug list preparation, steps involved in patient counselling, </w:t>
            </w:r>
            <w:r w:rsidR="000E1B44" w:rsidRPr="00734546">
              <w:rPr>
                <w:rFonts w:ascii="Times New Roman" w:hAnsi="Times New Roman" w:cs="Times New Roman"/>
                <w:sz w:val="24"/>
                <w:szCs w:val="24"/>
              </w:rPr>
              <w:t>Prescribed medication order- interpretation and legal requirements</w:t>
            </w:r>
          </w:p>
        </w:tc>
      </w:tr>
      <w:tr w:rsidR="00F2407E" w:rsidRPr="00915305" w14:paraId="1D76A11D" w14:textId="77777777" w:rsidTr="00F2407E">
        <w:tc>
          <w:tcPr>
            <w:tcW w:w="1818" w:type="dxa"/>
            <w:vAlign w:val="center"/>
          </w:tcPr>
          <w:p w14:paraId="4EA1A252" w14:textId="77777777" w:rsidR="00F2407E" w:rsidRPr="00915305" w:rsidRDefault="00F2407E" w:rsidP="00EE4C86">
            <w:pPr>
              <w:rPr>
                <w:rFonts w:ascii="Bookman Old Style" w:hAnsi="Bookman Old Style"/>
                <w:b/>
              </w:rPr>
            </w:pPr>
            <w:r w:rsidRPr="00915305">
              <w:rPr>
                <w:rFonts w:ascii="Bookman Old Style" w:hAnsi="Bookman Old Style" w:cs="Times New Roman"/>
                <w:b/>
              </w:rPr>
              <w:t>Desirable to know</w:t>
            </w:r>
          </w:p>
        </w:tc>
        <w:tc>
          <w:tcPr>
            <w:tcW w:w="7425" w:type="dxa"/>
            <w:gridSpan w:val="3"/>
            <w:vAlign w:val="center"/>
          </w:tcPr>
          <w:p w14:paraId="7438891F" w14:textId="77777777" w:rsidR="00734546" w:rsidRDefault="00734546" w:rsidP="00734546">
            <w:pPr>
              <w:pStyle w:val="BodyText"/>
              <w:spacing w:before="26" w:line="276" w:lineRule="auto"/>
              <w:ind w:right="399"/>
              <w:jc w:val="both"/>
            </w:pPr>
          </w:p>
          <w:p w14:paraId="29DCFA2F" w14:textId="440123CE" w:rsidR="00F2407E" w:rsidRPr="00734546" w:rsidRDefault="00A236F5" w:rsidP="00734546">
            <w:pPr>
              <w:pStyle w:val="BodyText"/>
              <w:spacing w:before="26" w:line="276" w:lineRule="auto"/>
              <w:ind w:right="399"/>
              <w:jc w:val="both"/>
            </w:pPr>
            <w:r w:rsidRPr="00734546">
              <w:t xml:space="preserve">Organization, functions of P and T committee, </w:t>
            </w:r>
            <w:r w:rsidR="00AF2F42" w:rsidRPr="00734546">
              <w:t>Sources of drug information,</w:t>
            </w:r>
            <w:r w:rsidR="00895101" w:rsidRPr="00734546">
              <w:t xml:space="preserve"> Definition of patient </w:t>
            </w:r>
            <w:proofErr w:type="spellStart"/>
            <w:r w:rsidR="00895101" w:rsidRPr="00734546">
              <w:t>counseling</w:t>
            </w:r>
            <w:proofErr w:type="spellEnd"/>
            <w:r w:rsidR="00895101" w:rsidRPr="00734546">
              <w:t xml:space="preserve">; </w:t>
            </w:r>
            <w:r w:rsidR="00895101" w:rsidRPr="00734546">
              <w:rPr>
                <w:spacing w:val="-3"/>
              </w:rPr>
              <w:t xml:space="preserve">Special </w:t>
            </w:r>
            <w:r w:rsidR="00895101" w:rsidRPr="00734546">
              <w:t>cases that require the</w:t>
            </w:r>
            <w:r w:rsidR="00895101" w:rsidRPr="00734546">
              <w:rPr>
                <w:spacing w:val="-38"/>
              </w:rPr>
              <w:t xml:space="preserve"> </w:t>
            </w:r>
            <w:r w:rsidR="00895101" w:rsidRPr="00734546">
              <w:t xml:space="preserve">pharmacist, Role of pharmacist in the interdepartmental communication </w:t>
            </w:r>
            <w:r w:rsidR="00895101" w:rsidRPr="00734546">
              <w:rPr>
                <w:spacing w:val="-3"/>
              </w:rPr>
              <w:t xml:space="preserve">and </w:t>
            </w:r>
            <w:r w:rsidR="00895101" w:rsidRPr="00734546">
              <w:t>community health</w:t>
            </w:r>
            <w:r w:rsidR="00895101" w:rsidRPr="00734546">
              <w:rPr>
                <w:spacing w:val="-15"/>
              </w:rPr>
              <w:t xml:space="preserve"> </w:t>
            </w:r>
            <w:r w:rsidR="00895101" w:rsidRPr="00734546">
              <w:t>education.</w:t>
            </w:r>
          </w:p>
        </w:tc>
      </w:tr>
      <w:tr w:rsidR="00F2407E" w:rsidRPr="00915305" w14:paraId="23847351" w14:textId="77777777" w:rsidTr="00F2407E">
        <w:tc>
          <w:tcPr>
            <w:tcW w:w="1818" w:type="dxa"/>
            <w:vAlign w:val="center"/>
          </w:tcPr>
          <w:p w14:paraId="6B0F8650" w14:textId="77777777" w:rsidR="00F2407E" w:rsidRPr="00915305" w:rsidRDefault="00F2407E" w:rsidP="00EE4C86">
            <w:pPr>
              <w:rPr>
                <w:rFonts w:ascii="Bookman Old Style" w:hAnsi="Bookman Old Style"/>
                <w:b/>
              </w:rPr>
            </w:pPr>
            <w:r w:rsidRPr="00915305">
              <w:rPr>
                <w:rFonts w:ascii="Bookman Old Style" w:hAnsi="Bookman Old Style" w:cs="Times New Roman"/>
                <w:b/>
              </w:rPr>
              <w:t>Nice to know</w:t>
            </w:r>
          </w:p>
        </w:tc>
        <w:tc>
          <w:tcPr>
            <w:tcW w:w="7425" w:type="dxa"/>
            <w:gridSpan w:val="3"/>
            <w:vAlign w:val="center"/>
          </w:tcPr>
          <w:p w14:paraId="398C22A2" w14:textId="5B2156B6" w:rsidR="00AF2F42" w:rsidRPr="00734546" w:rsidRDefault="00AF2F42" w:rsidP="00734546">
            <w:pPr>
              <w:pStyle w:val="BodyText"/>
              <w:spacing w:before="72" w:line="271" w:lineRule="auto"/>
              <w:ind w:right="542"/>
              <w:jc w:val="both"/>
            </w:pPr>
            <w:r w:rsidRPr="00734546">
              <w:t>Drug and Poison information centre, Computerised services, and storage and retrieval of information.</w:t>
            </w:r>
            <w:r w:rsidR="00895101" w:rsidRPr="00734546">
              <w:t xml:space="preserve"> Role of pharmacist in the education and training program, </w:t>
            </w:r>
            <w:r w:rsidR="00895101" w:rsidRPr="00734546">
              <w:rPr>
                <w:spacing w:val="-3"/>
              </w:rPr>
              <w:t xml:space="preserve">Internal </w:t>
            </w:r>
            <w:proofErr w:type="gramStart"/>
            <w:r w:rsidR="00895101" w:rsidRPr="00734546">
              <w:t>and  external</w:t>
            </w:r>
            <w:proofErr w:type="gramEnd"/>
            <w:r w:rsidR="00895101" w:rsidRPr="00734546">
              <w:t xml:space="preserve">  training program, Services to the nursing homes/clinics, Code of ethics for community </w:t>
            </w:r>
            <w:r w:rsidR="00895101" w:rsidRPr="00734546">
              <w:rPr>
                <w:spacing w:val="-3"/>
              </w:rPr>
              <w:t xml:space="preserve">pharmacy, </w:t>
            </w:r>
            <w:r w:rsidR="00895101" w:rsidRPr="00734546">
              <w:t>Communication skills- communication with prescribers and patients</w:t>
            </w:r>
          </w:p>
          <w:p w14:paraId="4DA08E6B" w14:textId="50197033" w:rsidR="00F2407E" w:rsidRPr="00734546" w:rsidRDefault="00F2407E" w:rsidP="00734546">
            <w:pPr>
              <w:spacing w:after="60"/>
              <w:jc w:val="both"/>
              <w:rPr>
                <w:rFonts w:ascii="Times New Roman" w:hAnsi="Times New Roman" w:cs="Times New Roman"/>
                <w:sz w:val="24"/>
                <w:szCs w:val="24"/>
              </w:rPr>
            </w:pPr>
          </w:p>
        </w:tc>
      </w:tr>
    </w:tbl>
    <w:p w14:paraId="2B48B91A" w14:textId="77777777" w:rsidR="00F2407E" w:rsidRDefault="00F2407E" w:rsidP="00F2407E">
      <w:pPr>
        <w:pStyle w:val="ListParagraph"/>
        <w:spacing w:after="60" w:line="240" w:lineRule="auto"/>
        <w:contextualSpacing w:val="0"/>
        <w:jc w:val="both"/>
        <w:rPr>
          <w:rFonts w:ascii="Bookman Old Style" w:hAnsi="Bookman Old Style" w:cs="Times New Roman"/>
        </w:rPr>
      </w:pPr>
    </w:p>
    <w:p w14:paraId="1FF1E9A6" w14:textId="77777777" w:rsidR="00F2407E" w:rsidRPr="00915305" w:rsidRDefault="00F2407E" w:rsidP="00F2407E">
      <w:pPr>
        <w:pStyle w:val="ListParagraph"/>
        <w:spacing w:after="60" w:line="240" w:lineRule="auto"/>
        <w:contextualSpacing w:val="0"/>
        <w:jc w:val="both"/>
        <w:rPr>
          <w:rFonts w:ascii="Bookman Old Style" w:hAnsi="Bookman Old Style" w:cs="Times New Roman"/>
        </w:rPr>
      </w:pPr>
    </w:p>
    <w:tbl>
      <w:tblPr>
        <w:tblStyle w:val="TableGrid"/>
        <w:tblW w:w="0" w:type="auto"/>
        <w:tblLook w:val="04A0" w:firstRow="1" w:lastRow="0" w:firstColumn="1" w:lastColumn="0" w:noHBand="0" w:noVBand="1"/>
      </w:tblPr>
      <w:tblGrid>
        <w:gridCol w:w="1810"/>
        <w:gridCol w:w="1051"/>
        <w:gridCol w:w="2191"/>
        <w:gridCol w:w="4028"/>
      </w:tblGrid>
      <w:tr w:rsidR="00F2407E" w:rsidRPr="00915305" w14:paraId="668EA6E5" w14:textId="77777777" w:rsidTr="00EE4C86">
        <w:tc>
          <w:tcPr>
            <w:tcW w:w="2903" w:type="dxa"/>
            <w:gridSpan w:val="2"/>
          </w:tcPr>
          <w:p w14:paraId="1E9D388F" w14:textId="77777777" w:rsidR="00F2407E" w:rsidRPr="00915305" w:rsidRDefault="00F2407E" w:rsidP="00EE4C86">
            <w:pPr>
              <w:rPr>
                <w:rFonts w:ascii="Bookman Old Style" w:hAnsi="Bookman Old Style"/>
                <w:b/>
              </w:rPr>
            </w:pPr>
            <w:r w:rsidRPr="00915305">
              <w:rPr>
                <w:rFonts w:ascii="Bookman Old Style" w:hAnsi="Bookman Old Style"/>
                <w:b/>
              </w:rPr>
              <w:t>UNIT-IV</w:t>
            </w:r>
          </w:p>
        </w:tc>
        <w:tc>
          <w:tcPr>
            <w:tcW w:w="2230" w:type="dxa"/>
            <w:tcBorders>
              <w:right w:val="single" w:sz="4" w:space="0" w:color="auto"/>
            </w:tcBorders>
          </w:tcPr>
          <w:p w14:paraId="108F82B8" w14:textId="77777777" w:rsidR="00F2407E" w:rsidRPr="00915305" w:rsidRDefault="00F2407E" w:rsidP="00EE4C8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8</w:t>
            </w:r>
          </w:p>
        </w:tc>
        <w:tc>
          <w:tcPr>
            <w:tcW w:w="4110" w:type="dxa"/>
            <w:tcBorders>
              <w:left w:val="single" w:sz="4" w:space="0" w:color="auto"/>
            </w:tcBorders>
          </w:tcPr>
          <w:p w14:paraId="6C968C3B" w14:textId="77777777" w:rsidR="00F2407E" w:rsidRPr="00915305" w:rsidRDefault="00F2407E" w:rsidP="00EE4C86">
            <w:pPr>
              <w:rPr>
                <w:rFonts w:ascii="Bookman Old Style" w:hAnsi="Bookman Old Style"/>
                <w:b/>
              </w:rPr>
            </w:pPr>
            <w:r w:rsidRPr="00915305">
              <w:rPr>
                <w:rFonts w:ascii="Bookman Old Style" w:hAnsi="Bookman Old Style"/>
                <w:b/>
              </w:rPr>
              <w:t>Weightage:  19 Marks</w:t>
            </w:r>
          </w:p>
        </w:tc>
      </w:tr>
      <w:tr w:rsidR="00F2407E" w:rsidRPr="00915305" w14:paraId="44403D34" w14:textId="77777777" w:rsidTr="00EE4C86">
        <w:trPr>
          <w:trHeight w:val="367"/>
        </w:trPr>
        <w:tc>
          <w:tcPr>
            <w:tcW w:w="1818" w:type="dxa"/>
            <w:vMerge w:val="restart"/>
            <w:vAlign w:val="center"/>
          </w:tcPr>
          <w:p w14:paraId="09A59BF3" w14:textId="77777777" w:rsidR="00F2407E" w:rsidRPr="00915305" w:rsidRDefault="00F2407E" w:rsidP="00EE4C8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14:paraId="315C7D50" w14:textId="77777777" w:rsidR="00F2407E" w:rsidRPr="00915305" w:rsidRDefault="00F2407E" w:rsidP="00EE4C86">
            <w:pPr>
              <w:jc w:val="center"/>
              <w:rPr>
                <w:rFonts w:ascii="Bookman Old Style" w:hAnsi="Bookman Old Style"/>
                <w:b/>
              </w:rPr>
            </w:pPr>
            <w:r w:rsidRPr="00915305">
              <w:rPr>
                <w:rFonts w:ascii="Bookman Old Style" w:hAnsi="Bookman Old Style" w:cs="Times New Roman"/>
                <w:b/>
              </w:rPr>
              <w:t>Topics</w:t>
            </w:r>
          </w:p>
        </w:tc>
      </w:tr>
      <w:tr w:rsidR="00F2407E" w:rsidRPr="00915305" w14:paraId="6604ABE3" w14:textId="77777777" w:rsidTr="00F2407E">
        <w:trPr>
          <w:trHeight w:val="462"/>
        </w:trPr>
        <w:tc>
          <w:tcPr>
            <w:tcW w:w="1818" w:type="dxa"/>
            <w:vMerge/>
            <w:vAlign w:val="center"/>
          </w:tcPr>
          <w:p w14:paraId="6F78D73E" w14:textId="77777777" w:rsidR="00F2407E" w:rsidRPr="00915305" w:rsidRDefault="00F2407E" w:rsidP="00EE4C86">
            <w:pPr>
              <w:pStyle w:val="NoSpacing"/>
              <w:rPr>
                <w:rFonts w:ascii="Bookman Old Style" w:hAnsi="Bookman Old Style"/>
                <w:b/>
              </w:rPr>
            </w:pPr>
          </w:p>
        </w:tc>
        <w:tc>
          <w:tcPr>
            <w:tcW w:w="7425" w:type="dxa"/>
            <w:gridSpan w:val="3"/>
            <w:tcBorders>
              <w:top w:val="single" w:sz="4" w:space="0" w:color="auto"/>
            </w:tcBorders>
            <w:vAlign w:val="center"/>
          </w:tcPr>
          <w:p w14:paraId="09E6602F" w14:textId="77777777" w:rsidR="00F2407E" w:rsidRPr="00915305" w:rsidRDefault="002C1F36" w:rsidP="00734546">
            <w:pPr>
              <w:autoSpaceDE w:val="0"/>
              <w:autoSpaceDN w:val="0"/>
              <w:adjustRightInd w:val="0"/>
              <w:jc w:val="both"/>
              <w:rPr>
                <w:rFonts w:ascii="Bookman Old Style" w:hAnsi="Bookman Old Style" w:cs="Times New Roman"/>
                <w:b/>
                <w:color w:val="000000"/>
              </w:rPr>
            </w:pPr>
            <w:r>
              <w:rPr>
                <w:rFonts w:ascii="Times New Roman" w:eastAsiaTheme="minorHAnsi" w:hAnsi="Times New Roman" w:cs="Times New Roman"/>
                <w:b/>
                <w:bCs/>
                <w:sz w:val="24"/>
                <w:szCs w:val="24"/>
              </w:rPr>
              <w:t>Preparation and implementation, Clinical Pharmacy, Over the counter (OTC) sales</w:t>
            </w:r>
          </w:p>
        </w:tc>
      </w:tr>
      <w:tr w:rsidR="00F2407E" w:rsidRPr="00915305" w14:paraId="05694073" w14:textId="77777777" w:rsidTr="00F2407E">
        <w:tc>
          <w:tcPr>
            <w:tcW w:w="1818" w:type="dxa"/>
            <w:vAlign w:val="center"/>
          </w:tcPr>
          <w:p w14:paraId="5C4301E0" w14:textId="77777777" w:rsidR="00F2407E" w:rsidRPr="00915305" w:rsidRDefault="00F2407E" w:rsidP="00EE4C86">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vAlign w:val="center"/>
          </w:tcPr>
          <w:p w14:paraId="409BCB8B" w14:textId="5AFD6AAC" w:rsidR="00792FCC" w:rsidRDefault="00792FCC" w:rsidP="00734546">
            <w:pPr>
              <w:pStyle w:val="BodyText"/>
              <w:spacing w:before="24" w:line="273" w:lineRule="auto"/>
              <w:ind w:right="399"/>
              <w:jc w:val="both"/>
            </w:pPr>
            <w:r>
              <w:t>Drug therapy monitoring - medication chart review, clinical review, pharmacist intervention, Ward round participation, Medication history and Pharmaceutical care. Dosing pattern and drug therapy based on Pharmacokinetic &amp; disease pattern</w:t>
            </w:r>
          </w:p>
          <w:p w14:paraId="11ABC31F" w14:textId="2CA03C36" w:rsidR="00F2407E" w:rsidRPr="00915305" w:rsidRDefault="00F2407E" w:rsidP="00734546">
            <w:pPr>
              <w:spacing w:after="60"/>
              <w:ind w:left="-1727" w:firstLine="1727"/>
              <w:jc w:val="both"/>
              <w:rPr>
                <w:rFonts w:ascii="Bookman Old Style" w:hAnsi="Bookman Old Style" w:cs="Times New Roman"/>
              </w:rPr>
            </w:pPr>
          </w:p>
        </w:tc>
      </w:tr>
      <w:tr w:rsidR="00F2407E" w:rsidRPr="00915305" w14:paraId="32C7AF82" w14:textId="77777777" w:rsidTr="00EE4C86">
        <w:tc>
          <w:tcPr>
            <w:tcW w:w="1818" w:type="dxa"/>
            <w:vAlign w:val="center"/>
          </w:tcPr>
          <w:p w14:paraId="31DA3A7E" w14:textId="77777777" w:rsidR="00F2407E" w:rsidRPr="00915305" w:rsidRDefault="00F2407E" w:rsidP="00EE4C86">
            <w:pPr>
              <w:rPr>
                <w:rFonts w:ascii="Bookman Old Style" w:hAnsi="Bookman Old Style"/>
                <w:b/>
              </w:rPr>
            </w:pPr>
            <w:r w:rsidRPr="00915305">
              <w:rPr>
                <w:rFonts w:ascii="Bookman Old Style" w:hAnsi="Bookman Old Style" w:cs="Times New Roman"/>
                <w:b/>
              </w:rPr>
              <w:t>Desirable to know</w:t>
            </w:r>
          </w:p>
        </w:tc>
        <w:tc>
          <w:tcPr>
            <w:tcW w:w="7425" w:type="dxa"/>
            <w:gridSpan w:val="3"/>
          </w:tcPr>
          <w:p w14:paraId="674A19AF" w14:textId="42FCCE95" w:rsidR="00792FCC" w:rsidRDefault="00792FCC" w:rsidP="00734546">
            <w:pPr>
              <w:pStyle w:val="BodyText"/>
              <w:spacing w:before="22" w:line="271" w:lineRule="auto"/>
              <w:ind w:right="413"/>
              <w:jc w:val="both"/>
            </w:pPr>
            <w:r>
              <w:t xml:space="preserve">Introduction to Clinical Pharmacy, Concept of clinical pharmacy, functions and responsibilities of clinical pharmacist Rational use of common over </w:t>
            </w:r>
            <w:proofErr w:type="gramStart"/>
            <w:r>
              <w:t>the  counter</w:t>
            </w:r>
            <w:proofErr w:type="gramEnd"/>
            <w:r>
              <w:rPr>
                <w:spacing w:val="-24"/>
              </w:rPr>
              <w:t xml:space="preserve"> </w:t>
            </w:r>
            <w:r>
              <w:t>medications.</w:t>
            </w:r>
          </w:p>
          <w:p w14:paraId="1C02CEE4" w14:textId="77777777" w:rsidR="00F2407E" w:rsidRPr="00915305" w:rsidRDefault="00F2407E" w:rsidP="00734546">
            <w:pPr>
              <w:spacing w:after="60"/>
              <w:jc w:val="both"/>
              <w:rPr>
                <w:rFonts w:ascii="Bookman Old Style" w:hAnsi="Bookman Old Style"/>
              </w:rPr>
            </w:pPr>
          </w:p>
        </w:tc>
      </w:tr>
      <w:tr w:rsidR="00F2407E" w:rsidRPr="00915305" w14:paraId="4A26A425" w14:textId="77777777" w:rsidTr="00EE4C86">
        <w:tc>
          <w:tcPr>
            <w:tcW w:w="1818" w:type="dxa"/>
            <w:vAlign w:val="center"/>
          </w:tcPr>
          <w:p w14:paraId="31A4EE49" w14:textId="77777777" w:rsidR="00F2407E" w:rsidRPr="00915305" w:rsidRDefault="00F2407E" w:rsidP="00EE4C86">
            <w:pPr>
              <w:rPr>
                <w:rFonts w:ascii="Bookman Old Style" w:hAnsi="Bookman Old Style"/>
                <w:b/>
              </w:rPr>
            </w:pPr>
            <w:r w:rsidRPr="00915305">
              <w:rPr>
                <w:rFonts w:ascii="Bookman Old Style" w:hAnsi="Bookman Old Style" w:cs="Times New Roman"/>
                <w:b/>
              </w:rPr>
              <w:t>Nice to know</w:t>
            </w:r>
          </w:p>
        </w:tc>
        <w:tc>
          <w:tcPr>
            <w:tcW w:w="7425" w:type="dxa"/>
            <w:gridSpan w:val="3"/>
          </w:tcPr>
          <w:p w14:paraId="6AB3FEBC" w14:textId="6BF127C0" w:rsidR="00792FCC" w:rsidRDefault="00792FCC" w:rsidP="00734546">
            <w:pPr>
              <w:pStyle w:val="BodyText"/>
              <w:spacing w:before="31"/>
              <w:jc w:val="both"/>
            </w:pPr>
            <w:r>
              <w:t xml:space="preserve">Budget preparation and implementation, Introduction and sale of over the counter, </w:t>
            </w:r>
          </w:p>
          <w:p w14:paraId="16406637" w14:textId="77777777" w:rsidR="00792FCC" w:rsidRDefault="00792FCC" w:rsidP="00734546">
            <w:pPr>
              <w:pStyle w:val="BodyText"/>
              <w:spacing w:before="1"/>
              <w:jc w:val="both"/>
              <w:rPr>
                <w:sz w:val="32"/>
              </w:rPr>
            </w:pPr>
          </w:p>
          <w:p w14:paraId="1F563B1E" w14:textId="77777777" w:rsidR="00F2407E" w:rsidRPr="00915305" w:rsidRDefault="00F2407E" w:rsidP="00734546">
            <w:pPr>
              <w:spacing w:after="60"/>
              <w:jc w:val="both"/>
              <w:rPr>
                <w:rFonts w:ascii="Bookman Old Style" w:hAnsi="Bookman Old Style"/>
              </w:rPr>
            </w:pPr>
          </w:p>
        </w:tc>
      </w:tr>
    </w:tbl>
    <w:p w14:paraId="47740CC3" w14:textId="77777777" w:rsidR="00F2407E" w:rsidRPr="00F2407E" w:rsidRDefault="00F2407E" w:rsidP="00F2407E">
      <w:pPr>
        <w:spacing w:after="60" w:line="240" w:lineRule="auto"/>
        <w:jc w:val="both"/>
        <w:rPr>
          <w:rFonts w:ascii="Bookman Old Style" w:hAnsi="Bookman Old Style" w:cs="Times New Roman"/>
        </w:rPr>
      </w:pPr>
    </w:p>
    <w:tbl>
      <w:tblPr>
        <w:tblStyle w:val="TableGrid"/>
        <w:tblW w:w="0" w:type="auto"/>
        <w:tblLook w:val="04A0" w:firstRow="1" w:lastRow="0" w:firstColumn="1" w:lastColumn="0" w:noHBand="0" w:noVBand="1"/>
      </w:tblPr>
      <w:tblGrid>
        <w:gridCol w:w="1810"/>
        <w:gridCol w:w="1051"/>
        <w:gridCol w:w="2191"/>
        <w:gridCol w:w="4028"/>
      </w:tblGrid>
      <w:tr w:rsidR="00F2407E" w:rsidRPr="00915305" w14:paraId="67A9866A" w14:textId="77777777" w:rsidTr="00EE4C86">
        <w:tc>
          <w:tcPr>
            <w:tcW w:w="2903" w:type="dxa"/>
            <w:gridSpan w:val="2"/>
          </w:tcPr>
          <w:p w14:paraId="4A1A6F34" w14:textId="77777777" w:rsidR="00F2407E" w:rsidRPr="00915305" w:rsidRDefault="00F2407E" w:rsidP="00EE4C86">
            <w:pPr>
              <w:rPr>
                <w:rFonts w:ascii="Bookman Old Style" w:hAnsi="Bookman Old Style"/>
                <w:b/>
              </w:rPr>
            </w:pPr>
            <w:r w:rsidRPr="00915305">
              <w:rPr>
                <w:rFonts w:ascii="Bookman Old Style" w:hAnsi="Bookman Old Style"/>
                <w:b/>
              </w:rPr>
              <w:lastRenderedPageBreak/>
              <w:t>UNIT-V</w:t>
            </w:r>
          </w:p>
        </w:tc>
        <w:tc>
          <w:tcPr>
            <w:tcW w:w="2230" w:type="dxa"/>
            <w:tcBorders>
              <w:right w:val="single" w:sz="4" w:space="0" w:color="auto"/>
            </w:tcBorders>
          </w:tcPr>
          <w:p w14:paraId="7328F9FA" w14:textId="77777777" w:rsidR="00F2407E" w:rsidRPr="00915305" w:rsidRDefault="00F2407E" w:rsidP="00EE4C8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7</w:t>
            </w:r>
          </w:p>
        </w:tc>
        <w:tc>
          <w:tcPr>
            <w:tcW w:w="4110" w:type="dxa"/>
            <w:tcBorders>
              <w:left w:val="single" w:sz="4" w:space="0" w:color="auto"/>
            </w:tcBorders>
          </w:tcPr>
          <w:p w14:paraId="060ACEBB" w14:textId="20DF2C05" w:rsidR="00F2407E" w:rsidRPr="00915305" w:rsidRDefault="00F2407E" w:rsidP="00EE4C86">
            <w:pPr>
              <w:rPr>
                <w:rFonts w:ascii="Bookman Old Style" w:hAnsi="Bookman Old Style"/>
                <w:b/>
              </w:rPr>
            </w:pPr>
            <w:r w:rsidRPr="00915305">
              <w:rPr>
                <w:rFonts w:ascii="Bookman Old Style" w:hAnsi="Bookman Old Style"/>
                <w:b/>
              </w:rPr>
              <w:t xml:space="preserve">Weightage:  </w:t>
            </w:r>
            <w:r w:rsidR="008C24B8">
              <w:rPr>
                <w:rFonts w:ascii="Bookman Old Style" w:hAnsi="Bookman Old Style"/>
                <w:b/>
              </w:rPr>
              <w:t>11</w:t>
            </w:r>
            <w:r w:rsidRPr="00915305">
              <w:rPr>
                <w:rFonts w:ascii="Bookman Old Style" w:hAnsi="Bookman Old Style"/>
                <w:b/>
              </w:rPr>
              <w:t xml:space="preserve"> Marks</w:t>
            </w:r>
          </w:p>
        </w:tc>
      </w:tr>
      <w:tr w:rsidR="00F2407E" w:rsidRPr="00915305" w14:paraId="684C7864" w14:textId="77777777" w:rsidTr="00EE4C86">
        <w:trPr>
          <w:trHeight w:val="367"/>
        </w:trPr>
        <w:tc>
          <w:tcPr>
            <w:tcW w:w="1818" w:type="dxa"/>
            <w:vMerge w:val="restart"/>
            <w:vAlign w:val="center"/>
          </w:tcPr>
          <w:p w14:paraId="6D969055" w14:textId="77777777" w:rsidR="00F2407E" w:rsidRPr="00915305" w:rsidRDefault="00F2407E" w:rsidP="00EE4C8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14:paraId="442C0870" w14:textId="77777777" w:rsidR="00F2407E" w:rsidRPr="00915305" w:rsidRDefault="00F2407E" w:rsidP="00EE4C86">
            <w:pPr>
              <w:jc w:val="center"/>
              <w:rPr>
                <w:rFonts w:ascii="Bookman Old Style" w:hAnsi="Bookman Old Style"/>
                <w:b/>
              </w:rPr>
            </w:pPr>
            <w:r w:rsidRPr="00915305">
              <w:rPr>
                <w:rFonts w:ascii="Bookman Old Style" w:hAnsi="Bookman Old Style" w:cs="Times New Roman"/>
                <w:b/>
              </w:rPr>
              <w:t>Topics</w:t>
            </w:r>
          </w:p>
        </w:tc>
      </w:tr>
      <w:tr w:rsidR="00F2407E" w:rsidRPr="00915305" w14:paraId="0F06972C" w14:textId="77777777" w:rsidTr="00F2407E">
        <w:trPr>
          <w:trHeight w:val="462"/>
        </w:trPr>
        <w:tc>
          <w:tcPr>
            <w:tcW w:w="1818" w:type="dxa"/>
            <w:vMerge/>
            <w:vAlign w:val="center"/>
          </w:tcPr>
          <w:p w14:paraId="58B38E03" w14:textId="77777777" w:rsidR="00F2407E" w:rsidRPr="00915305" w:rsidRDefault="00F2407E" w:rsidP="00EE4C86">
            <w:pPr>
              <w:pStyle w:val="NoSpacing"/>
              <w:rPr>
                <w:rFonts w:ascii="Bookman Old Style" w:hAnsi="Bookman Old Style"/>
                <w:b/>
              </w:rPr>
            </w:pPr>
          </w:p>
        </w:tc>
        <w:tc>
          <w:tcPr>
            <w:tcW w:w="7425" w:type="dxa"/>
            <w:gridSpan w:val="3"/>
            <w:tcBorders>
              <w:top w:val="single" w:sz="4" w:space="0" w:color="auto"/>
            </w:tcBorders>
            <w:vAlign w:val="center"/>
          </w:tcPr>
          <w:p w14:paraId="7B5BE253" w14:textId="77777777" w:rsidR="00F2407E" w:rsidRPr="00915305" w:rsidRDefault="002C1F36" w:rsidP="00734546">
            <w:pPr>
              <w:spacing w:after="60"/>
              <w:jc w:val="both"/>
              <w:rPr>
                <w:rFonts w:ascii="Bookman Old Style" w:hAnsi="Bookman Old Style" w:cs="Times New Roman"/>
                <w:b/>
                <w:bCs/>
                <w:color w:val="000000"/>
                <w:lang w:val="en-US"/>
              </w:rPr>
            </w:pPr>
            <w:r>
              <w:rPr>
                <w:rFonts w:ascii="Times New Roman" w:eastAsiaTheme="minorHAnsi" w:hAnsi="Times New Roman" w:cs="Times New Roman"/>
                <w:b/>
                <w:bCs/>
                <w:sz w:val="24"/>
                <w:szCs w:val="24"/>
              </w:rPr>
              <w:t>Drug store management and inventory control, Investigational use of drugs, Interpretation of Clinical Laboratory Tests</w:t>
            </w:r>
          </w:p>
        </w:tc>
      </w:tr>
      <w:tr w:rsidR="00F2407E" w:rsidRPr="00915305" w14:paraId="1AEC6DD6" w14:textId="77777777" w:rsidTr="00F2407E">
        <w:tc>
          <w:tcPr>
            <w:tcW w:w="1818" w:type="dxa"/>
            <w:vAlign w:val="center"/>
          </w:tcPr>
          <w:p w14:paraId="0AE220C5" w14:textId="77777777" w:rsidR="00F2407E" w:rsidRPr="00915305" w:rsidRDefault="00F2407E" w:rsidP="00EE4C86">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vAlign w:val="center"/>
          </w:tcPr>
          <w:p w14:paraId="0D484F0B" w14:textId="18A9F388" w:rsidR="00792FCC" w:rsidRPr="007A1A4C" w:rsidRDefault="00792FCC" w:rsidP="00734546">
            <w:pPr>
              <w:pStyle w:val="BodyText"/>
              <w:spacing w:before="22"/>
              <w:jc w:val="both"/>
            </w:pPr>
            <w:r w:rsidRPr="007A1A4C">
              <w:t xml:space="preserve">Purchase and inventory control: principles, purchase procedure, purchase </w:t>
            </w:r>
            <w:r w:rsidR="007A1A4C" w:rsidRPr="007A1A4C">
              <w:t>order, procurement</w:t>
            </w:r>
            <w:r w:rsidRPr="007A1A4C">
              <w:t xml:space="preserve"> and stocking, Economic order quantity, Reorder quantity level, Blood chemistry, hematology, and urinalysis</w:t>
            </w:r>
          </w:p>
          <w:p w14:paraId="200FD85F" w14:textId="77777777" w:rsidR="00F2407E" w:rsidRPr="007A1A4C" w:rsidRDefault="00F2407E" w:rsidP="00734546">
            <w:pPr>
              <w:autoSpaceDE w:val="0"/>
              <w:autoSpaceDN w:val="0"/>
              <w:adjustRightInd w:val="0"/>
              <w:jc w:val="both"/>
              <w:rPr>
                <w:rFonts w:ascii="Times New Roman" w:hAnsi="Times New Roman" w:cs="Times New Roman"/>
                <w:sz w:val="24"/>
                <w:szCs w:val="24"/>
              </w:rPr>
            </w:pPr>
          </w:p>
        </w:tc>
      </w:tr>
      <w:tr w:rsidR="00F2407E" w:rsidRPr="00915305" w14:paraId="20D05B6F" w14:textId="77777777" w:rsidTr="00EE4C86">
        <w:tc>
          <w:tcPr>
            <w:tcW w:w="1818" w:type="dxa"/>
            <w:vAlign w:val="center"/>
          </w:tcPr>
          <w:p w14:paraId="7B3E5C7E" w14:textId="77777777" w:rsidR="00F2407E" w:rsidRPr="00915305" w:rsidRDefault="00F2407E" w:rsidP="00EE4C86">
            <w:pPr>
              <w:rPr>
                <w:rFonts w:ascii="Bookman Old Style" w:hAnsi="Bookman Old Style"/>
                <w:b/>
              </w:rPr>
            </w:pPr>
            <w:r w:rsidRPr="00915305">
              <w:rPr>
                <w:rFonts w:ascii="Bookman Old Style" w:hAnsi="Bookman Old Style" w:cs="Times New Roman"/>
                <w:b/>
              </w:rPr>
              <w:t>Desirable to know</w:t>
            </w:r>
          </w:p>
        </w:tc>
        <w:tc>
          <w:tcPr>
            <w:tcW w:w="7425" w:type="dxa"/>
            <w:gridSpan w:val="3"/>
          </w:tcPr>
          <w:p w14:paraId="21F66268" w14:textId="55BB2FC0" w:rsidR="00792FCC" w:rsidRPr="007A1A4C" w:rsidRDefault="00792FCC" w:rsidP="00734546">
            <w:pPr>
              <w:pStyle w:val="BodyText"/>
              <w:spacing w:before="24" w:line="273" w:lineRule="auto"/>
              <w:ind w:right="401"/>
              <w:jc w:val="both"/>
            </w:pPr>
            <w:r w:rsidRPr="007A1A4C">
              <w:t xml:space="preserve">Organisation of drug store, types of materials stocked and storage conditions, Methods used </w:t>
            </w:r>
            <w:r w:rsidRPr="007A1A4C">
              <w:rPr>
                <w:spacing w:val="-3"/>
              </w:rPr>
              <w:t xml:space="preserve">for </w:t>
            </w:r>
            <w:r w:rsidRPr="007A1A4C">
              <w:t>the analysis of the drug</w:t>
            </w:r>
            <w:r w:rsidRPr="007A1A4C">
              <w:rPr>
                <w:spacing w:val="-40"/>
              </w:rPr>
              <w:t xml:space="preserve"> </w:t>
            </w:r>
            <w:r w:rsidRPr="007A1A4C">
              <w:t>expenditure</w:t>
            </w:r>
          </w:p>
          <w:p w14:paraId="226F3EFE" w14:textId="0429E176" w:rsidR="00F2407E" w:rsidRPr="007A1A4C" w:rsidRDefault="00F2407E" w:rsidP="00734546">
            <w:pPr>
              <w:spacing w:after="60"/>
              <w:jc w:val="both"/>
              <w:rPr>
                <w:rFonts w:ascii="Times New Roman" w:hAnsi="Times New Roman" w:cs="Times New Roman"/>
                <w:sz w:val="24"/>
                <w:szCs w:val="24"/>
              </w:rPr>
            </w:pPr>
          </w:p>
        </w:tc>
      </w:tr>
      <w:tr w:rsidR="00F2407E" w:rsidRPr="00915305" w14:paraId="07769C48" w14:textId="77777777" w:rsidTr="00EE4C86">
        <w:tc>
          <w:tcPr>
            <w:tcW w:w="1818" w:type="dxa"/>
            <w:vAlign w:val="center"/>
          </w:tcPr>
          <w:p w14:paraId="74507DE6" w14:textId="77777777" w:rsidR="00F2407E" w:rsidRPr="00915305" w:rsidRDefault="00F2407E" w:rsidP="00EE4C86">
            <w:pPr>
              <w:rPr>
                <w:rFonts w:ascii="Bookman Old Style" w:hAnsi="Bookman Old Style"/>
                <w:b/>
              </w:rPr>
            </w:pPr>
            <w:r w:rsidRPr="00915305">
              <w:rPr>
                <w:rFonts w:ascii="Bookman Old Style" w:hAnsi="Bookman Old Style" w:cs="Times New Roman"/>
                <w:b/>
              </w:rPr>
              <w:t>Nice to know</w:t>
            </w:r>
          </w:p>
        </w:tc>
        <w:tc>
          <w:tcPr>
            <w:tcW w:w="7425" w:type="dxa"/>
            <w:gridSpan w:val="3"/>
          </w:tcPr>
          <w:p w14:paraId="4EFAD2D2" w14:textId="4D74856A" w:rsidR="00F2407E" w:rsidRPr="007A1A4C" w:rsidRDefault="0029431C" w:rsidP="00734546">
            <w:pPr>
              <w:spacing w:after="60"/>
              <w:jc w:val="both"/>
              <w:rPr>
                <w:rFonts w:ascii="Times New Roman" w:hAnsi="Times New Roman" w:cs="Times New Roman"/>
                <w:sz w:val="24"/>
                <w:szCs w:val="24"/>
              </w:rPr>
            </w:pPr>
            <w:r w:rsidRPr="007A1A4C">
              <w:rPr>
                <w:rFonts w:ascii="Times New Roman" w:hAnsi="Times New Roman" w:cs="Times New Roman"/>
                <w:sz w:val="24"/>
                <w:szCs w:val="24"/>
              </w:rPr>
              <w:t>Description, principles involved, classification, control, identification, role of hospital pharmacist, advisory committee</w:t>
            </w:r>
          </w:p>
        </w:tc>
      </w:tr>
    </w:tbl>
    <w:p w14:paraId="6C562F66" w14:textId="77777777" w:rsidR="00F2407E" w:rsidRPr="00915305" w:rsidRDefault="00F2407E" w:rsidP="00F2407E">
      <w:pPr>
        <w:pStyle w:val="ListParagraph"/>
        <w:spacing w:after="60" w:line="240" w:lineRule="auto"/>
        <w:contextualSpacing w:val="0"/>
        <w:jc w:val="both"/>
        <w:rPr>
          <w:rFonts w:ascii="Bookman Old Style" w:hAnsi="Bookman Old Style" w:cs="Times New Roman"/>
        </w:rPr>
      </w:pPr>
    </w:p>
    <w:p w14:paraId="41655391" w14:textId="77777777" w:rsidR="00F2407E" w:rsidRDefault="00F2407E" w:rsidP="00F2407E">
      <w:pPr>
        <w:jc w:val="both"/>
        <w:rPr>
          <w:rFonts w:ascii="Bookman Old Style" w:hAnsi="Bookman Old Style" w:cs="Times New Roman"/>
        </w:rPr>
      </w:pPr>
    </w:p>
    <w:p w14:paraId="6743B0B9" w14:textId="77777777" w:rsidR="00F2407E" w:rsidRDefault="00F2407E" w:rsidP="00F2407E">
      <w:pPr>
        <w:jc w:val="both"/>
        <w:rPr>
          <w:rFonts w:ascii="Bookman Old Style" w:hAnsi="Bookman Old Style" w:cs="Times New Roman"/>
        </w:rPr>
      </w:pPr>
    </w:p>
    <w:p w14:paraId="2ADF9B40" w14:textId="77777777" w:rsidR="00F2407E" w:rsidRDefault="00F2407E" w:rsidP="00F2407E">
      <w:pPr>
        <w:jc w:val="both"/>
        <w:rPr>
          <w:rFonts w:ascii="Bookman Old Style" w:hAnsi="Bookman Old Style" w:cs="Times New Roman"/>
        </w:rPr>
      </w:pPr>
    </w:p>
    <w:p w14:paraId="5F53AB42" w14:textId="77777777" w:rsidR="00F2407E" w:rsidRDefault="00F2407E" w:rsidP="00F2407E">
      <w:pPr>
        <w:jc w:val="both"/>
        <w:rPr>
          <w:rFonts w:ascii="Bookman Old Style" w:hAnsi="Bookman Old Style" w:cs="Times New Roman"/>
        </w:rPr>
      </w:pPr>
    </w:p>
    <w:p w14:paraId="27DDE7FB" w14:textId="77777777" w:rsidR="00F2407E" w:rsidRDefault="00F2407E" w:rsidP="00F2407E">
      <w:pPr>
        <w:jc w:val="both"/>
        <w:rPr>
          <w:rFonts w:ascii="Bookman Old Style" w:hAnsi="Bookman Old Style" w:cs="Times New Roman"/>
        </w:rPr>
      </w:pPr>
    </w:p>
    <w:p w14:paraId="07195C55" w14:textId="7206548C" w:rsidR="00F2407E" w:rsidRDefault="00F2407E" w:rsidP="00F2407E">
      <w:pPr>
        <w:jc w:val="both"/>
        <w:rPr>
          <w:rFonts w:ascii="Bookman Old Style" w:hAnsi="Bookman Old Style" w:cs="Times New Roman"/>
        </w:rPr>
      </w:pPr>
    </w:p>
    <w:p w14:paraId="77E681C2" w14:textId="610CD5E7" w:rsidR="00736268" w:rsidRDefault="00736268" w:rsidP="00F2407E">
      <w:pPr>
        <w:jc w:val="both"/>
        <w:rPr>
          <w:rFonts w:ascii="Bookman Old Style" w:hAnsi="Bookman Old Style" w:cs="Times New Roman"/>
        </w:rPr>
      </w:pPr>
    </w:p>
    <w:p w14:paraId="4476E472" w14:textId="2026C7FA" w:rsidR="00736268" w:rsidRDefault="00736268" w:rsidP="00F2407E">
      <w:pPr>
        <w:jc w:val="both"/>
        <w:rPr>
          <w:rFonts w:ascii="Bookman Old Style" w:hAnsi="Bookman Old Style" w:cs="Times New Roman"/>
        </w:rPr>
      </w:pPr>
    </w:p>
    <w:p w14:paraId="0AD27E24" w14:textId="483DE705" w:rsidR="00736268" w:rsidRDefault="00736268" w:rsidP="00F2407E">
      <w:pPr>
        <w:jc w:val="both"/>
        <w:rPr>
          <w:rFonts w:ascii="Bookman Old Style" w:hAnsi="Bookman Old Style" w:cs="Times New Roman"/>
        </w:rPr>
      </w:pPr>
    </w:p>
    <w:p w14:paraId="09D490A6" w14:textId="3ABDDE03" w:rsidR="00736268" w:rsidRDefault="00736268" w:rsidP="00F2407E">
      <w:pPr>
        <w:jc w:val="both"/>
        <w:rPr>
          <w:rFonts w:ascii="Bookman Old Style" w:hAnsi="Bookman Old Style" w:cs="Times New Roman"/>
        </w:rPr>
      </w:pPr>
    </w:p>
    <w:p w14:paraId="20FAEB4A" w14:textId="55213353" w:rsidR="00736268" w:rsidRDefault="00736268" w:rsidP="00F2407E">
      <w:pPr>
        <w:jc w:val="both"/>
        <w:rPr>
          <w:rFonts w:ascii="Bookman Old Style" w:hAnsi="Bookman Old Style" w:cs="Times New Roman"/>
        </w:rPr>
      </w:pPr>
    </w:p>
    <w:p w14:paraId="75BACEE4" w14:textId="1A9FF592" w:rsidR="00736268" w:rsidRDefault="00736268" w:rsidP="00F2407E">
      <w:pPr>
        <w:jc w:val="both"/>
        <w:rPr>
          <w:rFonts w:ascii="Bookman Old Style" w:hAnsi="Bookman Old Style" w:cs="Times New Roman"/>
        </w:rPr>
      </w:pPr>
    </w:p>
    <w:p w14:paraId="059C9585" w14:textId="6320BAA0" w:rsidR="00736268" w:rsidRDefault="00736268" w:rsidP="00F2407E">
      <w:pPr>
        <w:jc w:val="both"/>
        <w:rPr>
          <w:rFonts w:ascii="Bookman Old Style" w:hAnsi="Bookman Old Style" w:cs="Times New Roman"/>
        </w:rPr>
      </w:pPr>
    </w:p>
    <w:p w14:paraId="79A46583" w14:textId="77777777" w:rsidR="00736268" w:rsidRDefault="00736268" w:rsidP="00F2407E">
      <w:pPr>
        <w:jc w:val="both"/>
        <w:rPr>
          <w:rFonts w:ascii="Bookman Old Style" w:hAnsi="Bookman Old Style" w:cs="Times New Roman"/>
        </w:rPr>
      </w:pPr>
    </w:p>
    <w:p w14:paraId="72F7DBAD" w14:textId="77777777" w:rsidR="00F2407E" w:rsidRDefault="00F2407E" w:rsidP="00F2407E">
      <w:pPr>
        <w:jc w:val="both"/>
        <w:rPr>
          <w:rFonts w:ascii="Bookman Old Style" w:hAnsi="Bookman Old Style" w:cs="Times New Roman"/>
        </w:rPr>
      </w:pPr>
    </w:p>
    <w:p w14:paraId="77AA8F33" w14:textId="77777777" w:rsidR="003670CD" w:rsidRDefault="003670CD" w:rsidP="00F2407E">
      <w:pPr>
        <w:spacing w:after="0" w:line="240" w:lineRule="auto"/>
        <w:jc w:val="both"/>
        <w:rPr>
          <w:rFonts w:ascii="Bookman Old Style" w:hAnsi="Bookman Old Style" w:cs="Times New Roman"/>
          <w:b/>
        </w:rPr>
      </w:pPr>
    </w:p>
    <w:p w14:paraId="595299FF" w14:textId="77777777" w:rsidR="003670CD" w:rsidRDefault="003670CD" w:rsidP="00F2407E">
      <w:pPr>
        <w:spacing w:after="0" w:line="240" w:lineRule="auto"/>
        <w:jc w:val="both"/>
        <w:rPr>
          <w:rFonts w:ascii="Bookman Old Style" w:hAnsi="Bookman Old Style" w:cs="Times New Roman"/>
          <w:b/>
        </w:rPr>
      </w:pPr>
    </w:p>
    <w:p w14:paraId="5636DB58" w14:textId="77777777" w:rsidR="003670CD" w:rsidRDefault="003670CD" w:rsidP="00F2407E">
      <w:pPr>
        <w:spacing w:after="0" w:line="240" w:lineRule="auto"/>
        <w:jc w:val="both"/>
        <w:rPr>
          <w:rFonts w:ascii="Bookman Old Style" w:hAnsi="Bookman Old Style" w:cs="Times New Roman"/>
          <w:b/>
        </w:rPr>
      </w:pPr>
    </w:p>
    <w:p w14:paraId="66A9AF84" w14:textId="77777777" w:rsidR="003670CD" w:rsidRDefault="003670CD" w:rsidP="00F2407E">
      <w:pPr>
        <w:spacing w:after="0" w:line="240" w:lineRule="auto"/>
        <w:jc w:val="both"/>
        <w:rPr>
          <w:rFonts w:ascii="Bookman Old Style" w:hAnsi="Bookman Old Style" w:cs="Times New Roman"/>
          <w:b/>
        </w:rPr>
      </w:pPr>
    </w:p>
    <w:p w14:paraId="435E5EA1" w14:textId="77777777" w:rsidR="003670CD" w:rsidRDefault="003670CD" w:rsidP="00F2407E">
      <w:pPr>
        <w:spacing w:after="0" w:line="240" w:lineRule="auto"/>
        <w:jc w:val="both"/>
        <w:rPr>
          <w:rFonts w:ascii="Bookman Old Style" w:hAnsi="Bookman Old Style" w:cs="Times New Roman"/>
          <w:b/>
        </w:rPr>
      </w:pPr>
    </w:p>
    <w:p w14:paraId="29B381E5" w14:textId="16BF48F3" w:rsidR="00F2407E" w:rsidRPr="00F2407E" w:rsidRDefault="00F2407E" w:rsidP="00F2407E">
      <w:pPr>
        <w:spacing w:after="0" w:line="240" w:lineRule="auto"/>
        <w:jc w:val="both"/>
        <w:rPr>
          <w:rFonts w:ascii="Bookman Old Style" w:hAnsi="Bookman Old Style" w:cs="Times New Roman"/>
          <w:b/>
        </w:rPr>
      </w:pPr>
      <w:r w:rsidRPr="00F2407E">
        <w:rPr>
          <w:rFonts w:ascii="Bookman Old Style" w:hAnsi="Bookman Old Style" w:cs="Times New Roman"/>
          <w:b/>
        </w:rPr>
        <w:lastRenderedPageBreak/>
        <w:t xml:space="preserve">Blueprint of question paper, for each QP. </w:t>
      </w:r>
    </w:p>
    <w:p w14:paraId="668B0661" w14:textId="77777777" w:rsidR="00F2407E" w:rsidRDefault="00F2407E" w:rsidP="00F2407E">
      <w:pPr>
        <w:spacing w:after="0" w:line="240" w:lineRule="auto"/>
        <w:jc w:val="both"/>
        <w:rPr>
          <w:rFonts w:ascii="Bookman Old Style" w:hAnsi="Bookman Old Style" w:cs="Times New Roman"/>
        </w:rPr>
      </w:pPr>
      <w:r w:rsidRPr="00915305">
        <w:rPr>
          <w:rFonts w:ascii="Bookman Old Style" w:hAnsi="Bookman Old Style" w:cs="Times New Roman"/>
        </w:rPr>
        <w:t xml:space="preserve">This shows the weightage given to each chapter in the summative assessment. </w:t>
      </w:r>
    </w:p>
    <w:p w14:paraId="7E80AF6B" w14:textId="77777777" w:rsidR="00F2407E" w:rsidRDefault="00F2407E" w:rsidP="00F2407E">
      <w:pPr>
        <w:spacing w:after="0" w:line="240" w:lineRule="auto"/>
        <w:jc w:val="both"/>
        <w:rPr>
          <w:rFonts w:ascii="Bookman Old Style" w:hAnsi="Bookman Old Style" w:cs="Times New Roman"/>
        </w:rPr>
      </w:pPr>
      <w:r w:rsidRPr="00915305">
        <w:rPr>
          <w:rFonts w:ascii="Bookman Old Style" w:hAnsi="Bookman Old Style" w:cs="Times New Roman"/>
        </w:rPr>
        <w:t>This improves the content validity by distributing the assessment of learners in the competencies that are represented by learning objectives under each chapter.</w:t>
      </w:r>
    </w:p>
    <w:p w14:paraId="29D6A990" w14:textId="77777777" w:rsidR="00F2407E" w:rsidRDefault="00F2407E" w:rsidP="00F2407E">
      <w:pPr>
        <w:jc w:val="both"/>
        <w:rPr>
          <w:rFonts w:ascii="Bookman Old Style" w:hAnsi="Bookman Old Style" w:cs="Times New Roman"/>
        </w:rPr>
      </w:pPr>
    </w:p>
    <w:tbl>
      <w:tblPr>
        <w:tblStyle w:val="TableGrid"/>
        <w:tblW w:w="9539" w:type="dxa"/>
        <w:jc w:val="center"/>
        <w:tblLayout w:type="fixed"/>
        <w:tblLook w:val="04A0" w:firstRow="1" w:lastRow="0" w:firstColumn="1" w:lastColumn="0" w:noHBand="0" w:noVBand="1"/>
      </w:tblPr>
      <w:tblGrid>
        <w:gridCol w:w="1169"/>
        <w:gridCol w:w="720"/>
        <w:gridCol w:w="1260"/>
        <w:gridCol w:w="1080"/>
        <w:gridCol w:w="990"/>
        <w:gridCol w:w="990"/>
        <w:gridCol w:w="1137"/>
        <w:gridCol w:w="819"/>
        <w:gridCol w:w="1374"/>
      </w:tblGrid>
      <w:tr w:rsidR="00F2407E" w:rsidRPr="00D968B6" w14:paraId="0A1D28FF" w14:textId="77777777" w:rsidTr="00EE4C86">
        <w:trPr>
          <w:trHeight w:val="64"/>
          <w:jc w:val="center"/>
        </w:trPr>
        <w:tc>
          <w:tcPr>
            <w:tcW w:w="9539" w:type="dxa"/>
            <w:gridSpan w:val="9"/>
          </w:tcPr>
          <w:p w14:paraId="2B33BF5F" w14:textId="77777777" w:rsidR="00F2407E" w:rsidRPr="00D968B6" w:rsidRDefault="00F2407E" w:rsidP="00EE4C86">
            <w:pPr>
              <w:jc w:val="center"/>
              <w:rPr>
                <w:rFonts w:ascii="Bookman Old Style" w:hAnsi="Bookman Old Style"/>
              </w:rPr>
            </w:pPr>
            <w:r w:rsidRPr="00D968B6">
              <w:rPr>
                <w:rFonts w:ascii="Bookman Old Style" w:hAnsi="Bookman Old Style"/>
              </w:rPr>
              <w:t>BLUE PRINT OF MODEL QUESTION PAPER</w:t>
            </w:r>
          </w:p>
          <w:p w14:paraId="7B4172FB" w14:textId="5FA4D51B" w:rsidR="00F2407E" w:rsidRDefault="00C057B9" w:rsidP="00EE4C86">
            <w:pPr>
              <w:jc w:val="center"/>
              <w:rPr>
                <w:rFonts w:ascii="Bookman Old Style" w:hAnsi="Bookman Old Style"/>
                <w:b/>
                <w:sz w:val="26"/>
              </w:rPr>
            </w:pPr>
            <w:r>
              <w:rPr>
                <w:rFonts w:ascii="Bookman Old Style" w:hAnsi="Bookman Old Style"/>
                <w:b/>
              </w:rPr>
              <w:t>BP 703T PHARMACY PRACTICE(Theory)</w:t>
            </w:r>
          </w:p>
          <w:p w14:paraId="18E4EE5D" w14:textId="77777777" w:rsidR="00F2407E" w:rsidRPr="00D968B6" w:rsidRDefault="00F2407E" w:rsidP="00F2407E">
            <w:pPr>
              <w:tabs>
                <w:tab w:val="left" w:pos="6480"/>
              </w:tabs>
              <w:rPr>
                <w:rFonts w:ascii="Bookman Old Style" w:hAnsi="Bookman Old Style"/>
              </w:rPr>
            </w:pPr>
            <w:r>
              <w:rPr>
                <w:rFonts w:ascii="Bookman Old Style" w:hAnsi="Bookman Old Style"/>
              </w:rPr>
              <w:tab/>
            </w:r>
          </w:p>
          <w:p w14:paraId="21991DE9" w14:textId="77777777" w:rsidR="00F2407E" w:rsidRPr="00D968B6" w:rsidRDefault="00F2407E" w:rsidP="00EE4C86">
            <w:pPr>
              <w:spacing w:after="200" w:line="276" w:lineRule="auto"/>
              <w:jc w:val="center"/>
              <w:rPr>
                <w:rFonts w:ascii="Bookman Old Style" w:hAnsi="Bookman Old Style"/>
              </w:rPr>
            </w:pPr>
            <w:r w:rsidRPr="00D968B6">
              <w:rPr>
                <w:rFonts w:ascii="Bookman Old Style" w:hAnsi="Bookman Old Style"/>
              </w:rPr>
              <w:t xml:space="preserve">TIME: 3 HOURS </w:t>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t>MAX. MARKS: 75</w:t>
            </w:r>
          </w:p>
        </w:tc>
      </w:tr>
      <w:tr w:rsidR="00F2407E" w:rsidRPr="00D968B6" w14:paraId="6496CE22" w14:textId="77777777" w:rsidTr="00EE4C86">
        <w:trPr>
          <w:trHeight w:val="64"/>
          <w:jc w:val="center"/>
        </w:trPr>
        <w:tc>
          <w:tcPr>
            <w:tcW w:w="1169" w:type="dxa"/>
            <w:vMerge w:val="restart"/>
          </w:tcPr>
          <w:p w14:paraId="1BBA7EB4" w14:textId="77777777" w:rsidR="00F2407E" w:rsidRPr="00D968B6" w:rsidRDefault="00F2407E" w:rsidP="00EE4C86">
            <w:pPr>
              <w:pStyle w:val="NoSpacing"/>
              <w:rPr>
                <w:rFonts w:ascii="Bookman Old Style" w:hAnsi="Bookman Old Style"/>
                <w:b/>
              </w:rPr>
            </w:pPr>
            <w:r w:rsidRPr="00D968B6">
              <w:rPr>
                <w:rFonts w:ascii="Bookman Old Style" w:hAnsi="Bookman Old Style"/>
                <w:b/>
              </w:rPr>
              <w:t>Unit No</w:t>
            </w:r>
          </w:p>
        </w:tc>
        <w:tc>
          <w:tcPr>
            <w:tcW w:w="720" w:type="dxa"/>
            <w:vMerge w:val="restart"/>
            <w:textDirection w:val="btLr"/>
          </w:tcPr>
          <w:p w14:paraId="5C9B7E7B" w14:textId="77777777" w:rsidR="00F2407E" w:rsidRPr="00D968B6" w:rsidRDefault="00F2407E" w:rsidP="00EE4C86">
            <w:pPr>
              <w:pStyle w:val="NoSpacing"/>
              <w:rPr>
                <w:rFonts w:ascii="Bookman Old Style" w:hAnsi="Bookman Old Style"/>
                <w:b/>
              </w:rPr>
            </w:pPr>
            <w:r w:rsidRPr="00D968B6">
              <w:rPr>
                <w:rFonts w:ascii="Bookman Old Style" w:hAnsi="Bookman Old Style"/>
                <w:b/>
              </w:rPr>
              <w:t>Hours</w:t>
            </w:r>
          </w:p>
        </w:tc>
        <w:tc>
          <w:tcPr>
            <w:tcW w:w="3330" w:type="dxa"/>
            <w:gridSpan w:val="3"/>
          </w:tcPr>
          <w:p w14:paraId="54500C46"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Must know</w:t>
            </w:r>
          </w:p>
        </w:tc>
        <w:tc>
          <w:tcPr>
            <w:tcW w:w="2946" w:type="dxa"/>
            <w:gridSpan w:val="3"/>
          </w:tcPr>
          <w:p w14:paraId="1DF3C03C"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Desirable to know</w:t>
            </w:r>
          </w:p>
        </w:tc>
        <w:tc>
          <w:tcPr>
            <w:tcW w:w="1374" w:type="dxa"/>
            <w:vMerge w:val="restart"/>
          </w:tcPr>
          <w:p w14:paraId="2B22795E" w14:textId="77777777" w:rsidR="00F2407E" w:rsidRPr="00D968B6" w:rsidRDefault="00F2407E" w:rsidP="00EE4C86">
            <w:pPr>
              <w:pStyle w:val="NoSpacing"/>
              <w:rPr>
                <w:rFonts w:ascii="Bookman Old Style" w:hAnsi="Bookman Old Style"/>
                <w:b/>
              </w:rPr>
            </w:pPr>
            <w:r w:rsidRPr="00D968B6">
              <w:rPr>
                <w:rFonts w:ascii="Bookman Old Style" w:hAnsi="Bookman Old Style"/>
                <w:b/>
              </w:rPr>
              <w:t>Weightage of marks</w:t>
            </w:r>
          </w:p>
        </w:tc>
      </w:tr>
      <w:tr w:rsidR="00F2407E" w:rsidRPr="00D968B6" w14:paraId="0244EB7E" w14:textId="77777777" w:rsidTr="00EE4C86">
        <w:trPr>
          <w:trHeight w:val="64"/>
          <w:jc w:val="center"/>
        </w:trPr>
        <w:tc>
          <w:tcPr>
            <w:tcW w:w="1169" w:type="dxa"/>
            <w:vMerge/>
          </w:tcPr>
          <w:p w14:paraId="086ED708" w14:textId="77777777" w:rsidR="00F2407E" w:rsidRPr="00D968B6" w:rsidRDefault="00F2407E" w:rsidP="00EE4C86">
            <w:pPr>
              <w:pStyle w:val="NoSpacing"/>
              <w:rPr>
                <w:rFonts w:ascii="Bookman Old Style" w:hAnsi="Bookman Old Style"/>
              </w:rPr>
            </w:pPr>
          </w:p>
        </w:tc>
        <w:tc>
          <w:tcPr>
            <w:tcW w:w="720" w:type="dxa"/>
            <w:vMerge/>
          </w:tcPr>
          <w:p w14:paraId="1F3BF7DE" w14:textId="77777777" w:rsidR="00F2407E" w:rsidRPr="00D968B6" w:rsidRDefault="00F2407E" w:rsidP="00EE4C86">
            <w:pPr>
              <w:pStyle w:val="NoSpacing"/>
              <w:rPr>
                <w:rFonts w:ascii="Bookman Old Style" w:hAnsi="Bookman Old Style"/>
              </w:rPr>
            </w:pPr>
          </w:p>
        </w:tc>
        <w:tc>
          <w:tcPr>
            <w:tcW w:w="1260" w:type="dxa"/>
          </w:tcPr>
          <w:p w14:paraId="5AA0CEB2"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LE</w:t>
            </w:r>
          </w:p>
          <w:p w14:paraId="662674B4"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(10X3)</w:t>
            </w:r>
          </w:p>
        </w:tc>
        <w:tc>
          <w:tcPr>
            <w:tcW w:w="1080" w:type="dxa"/>
          </w:tcPr>
          <w:p w14:paraId="6C5808C3"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SE</w:t>
            </w:r>
          </w:p>
          <w:p w14:paraId="085505D9"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(5X8)</w:t>
            </w:r>
          </w:p>
        </w:tc>
        <w:tc>
          <w:tcPr>
            <w:tcW w:w="990" w:type="dxa"/>
          </w:tcPr>
          <w:p w14:paraId="40CE039D"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SA</w:t>
            </w:r>
          </w:p>
          <w:p w14:paraId="3A6D7733" w14:textId="405A5E68" w:rsidR="00F2407E" w:rsidRPr="00D968B6" w:rsidRDefault="00F2407E" w:rsidP="00EE4C86">
            <w:pPr>
              <w:pStyle w:val="NoSpacing"/>
              <w:jc w:val="center"/>
              <w:rPr>
                <w:rFonts w:ascii="Bookman Old Style" w:hAnsi="Bookman Old Style"/>
                <w:b/>
              </w:rPr>
            </w:pPr>
            <w:r w:rsidRPr="00D968B6">
              <w:rPr>
                <w:rFonts w:ascii="Bookman Old Style" w:hAnsi="Bookman Old Style"/>
                <w:b/>
              </w:rPr>
              <w:t>(2X</w:t>
            </w:r>
            <w:r w:rsidR="002F3731">
              <w:rPr>
                <w:rFonts w:ascii="Bookman Old Style" w:hAnsi="Bookman Old Style"/>
                <w:b/>
              </w:rPr>
              <w:t>7</w:t>
            </w:r>
            <w:r w:rsidRPr="00D968B6">
              <w:rPr>
                <w:rFonts w:ascii="Bookman Old Style" w:hAnsi="Bookman Old Style"/>
                <w:b/>
              </w:rPr>
              <w:t>)</w:t>
            </w:r>
          </w:p>
        </w:tc>
        <w:tc>
          <w:tcPr>
            <w:tcW w:w="990" w:type="dxa"/>
          </w:tcPr>
          <w:p w14:paraId="1482BF37"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LE</w:t>
            </w:r>
          </w:p>
          <w:p w14:paraId="76EE52BB"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(10X0)</w:t>
            </w:r>
          </w:p>
        </w:tc>
        <w:tc>
          <w:tcPr>
            <w:tcW w:w="1137" w:type="dxa"/>
          </w:tcPr>
          <w:p w14:paraId="2FE8C127"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SE</w:t>
            </w:r>
          </w:p>
          <w:p w14:paraId="0F46BA55"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(5X1)</w:t>
            </w:r>
          </w:p>
        </w:tc>
        <w:tc>
          <w:tcPr>
            <w:tcW w:w="819" w:type="dxa"/>
          </w:tcPr>
          <w:p w14:paraId="2766F518"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SA</w:t>
            </w:r>
          </w:p>
          <w:p w14:paraId="33D5659F" w14:textId="2FF5B5CA" w:rsidR="00F2407E" w:rsidRPr="00D968B6" w:rsidRDefault="00F2407E" w:rsidP="00EE4C86">
            <w:pPr>
              <w:pStyle w:val="NoSpacing"/>
              <w:jc w:val="center"/>
              <w:rPr>
                <w:rFonts w:ascii="Bookman Old Style" w:hAnsi="Bookman Old Style"/>
                <w:b/>
              </w:rPr>
            </w:pPr>
            <w:r w:rsidRPr="00D968B6">
              <w:rPr>
                <w:rFonts w:ascii="Bookman Old Style" w:hAnsi="Bookman Old Style"/>
                <w:b/>
              </w:rPr>
              <w:t>(2X</w:t>
            </w:r>
            <w:r w:rsidR="00555267">
              <w:rPr>
                <w:rFonts w:ascii="Bookman Old Style" w:hAnsi="Bookman Old Style"/>
                <w:b/>
              </w:rPr>
              <w:t>3</w:t>
            </w:r>
            <w:r w:rsidRPr="00D968B6">
              <w:rPr>
                <w:rFonts w:ascii="Bookman Old Style" w:hAnsi="Bookman Old Style"/>
                <w:b/>
              </w:rPr>
              <w:t>)</w:t>
            </w:r>
          </w:p>
        </w:tc>
        <w:tc>
          <w:tcPr>
            <w:tcW w:w="1374" w:type="dxa"/>
            <w:vMerge/>
          </w:tcPr>
          <w:p w14:paraId="1CA85EAE" w14:textId="77777777" w:rsidR="00F2407E" w:rsidRPr="00D968B6" w:rsidRDefault="00F2407E" w:rsidP="00EE4C86">
            <w:pPr>
              <w:pStyle w:val="NoSpacing"/>
              <w:rPr>
                <w:rFonts w:ascii="Bookman Old Style" w:hAnsi="Bookman Old Style"/>
              </w:rPr>
            </w:pPr>
          </w:p>
        </w:tc>
      </w:tr>
      <w:tr w:rsidR="00F2407E" w:rsidRPr="00D968B6" w14:paraId="20AA3E52" w14:textId="77777777" w:rsidTr="00EE4C86">
        <w:trPr>
          <w:trHeight w:val="64"/>
          <w:jc w:val="center"/>
        </w:trPr>
        <w:tc>
          <w:tcPr>
            <w:tcW w:w="1169" w:type="dxa"/>
          </w:tcPr>
          <w:p w14:paraId="290AEFAE" w14:textId="77777777" w:rsidR="00F2407E" w:rsidRPr="00D968B6" w:rsidRDefault="00F2407E" w:rsidP="00EE4C86">
            <w:pPr>
              <w:pStyle w:val="NoSpacing"/>
              <w:rPr>
                <w:rFonts w:ascii="Bookman Old Style" w:hAnsi="Bookman Old Style"/>
              </w:rPr>
            </w:pPr>
            <w:r w:rsidRPr="00D968B6">
              <w:rPr>
                <w:rFonts w:ascii="Bookman Old Style" w:hAnsi="Bookman Old Style"/>
              </w:rPr>
              <w:t>Unit-I</w:t>
            </w:r>
          </w:p>
        </w:tc>
        <w:tc>
          <w:tcPr>
            <w:tcW w:w="720" w:type="dxa"/>
          </w:tcPr>
          <w:p w14:paraId="2399B4D1"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10</w:t>
            </w:r>
          </w:p>
        </w:tc>
        <w:tc>
          <w:tcPr>
            <w:tcW w:w="1260" w:type="dxa"/>
          </w:tcPr>
          <w:p w14:paraId="5ABA6ECC" w14:textId="51906119" w:rsidR="00F2407E" w:rsidRPr="00D968B6" w:rsidRDefault="00C057B9" w:rsidP="00EE4C86">
            <w:pPr>
              <w:pStyle w:val="NoSpacing"/>
              <w:jc w:val="center"/>
              <w:rPr>
                <w:rFonts w:ascii="Bookman Old Style" w:hAnsi="Bookman Old Style"/>
              </w:rPr>
            </w:pPr>
            <w:r>
              <w:rPr>
                <w:rFonts w:ascii="Bookman Old Style" w:hAnsi="Bookman Old Style"/>
              </w:rPr>
              <w:t>1</w:t>
            </w:r>
          </w:p>
        </w:tc>
        <w:tc>
          <w:tcPr>
            <w:tcW w:w="1080" w:type="dxa"/>
          </w:tcPr>
          <w:p w14:paraId="3D395CC7"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2</w:t>
            </w:r>
          </w:p>
        </w:tc>
        <w:tc>
          <w:tcPr>
            <w:tcW w:w="990" w:type="dxa"/>
          </w:tcPr>
          <w:p w14:paraId="5CA921DF"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w:t>
            </w:r>
          </w:p>
        </w:tc>
        <w:tc>
          <w:tcPr>
            <w:tcW w:w="990" w:type="dxa"/>
          </w:tcPr>
          <w:p w14:paraId="5F855136"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_</w:t>
            </w:r>
          </w:p>
        </w:tc>
        <w:tc>
          <w:tcPr>
            <w:tcW w:w="1137" w:type="dxa"/>
          </w:tcPr>
          <w:p w14:paraId="18895F5C" w14:textId="0A47D727" w:rsidR="00F2407E" w:rsidRPr="00D968B6" w:rsidRDefault="000F4CF3" w:rsidP="00EE4C86">
            <w:pPr>
              <w:pStyle w:val="NoSpacing"/>
              <w:jc w:val="center"/>
              <w:rPr>
                <w:rFonts w:ascii="Bookman Old Style" w:hAnsi="Bookman Old Style"/>
              </w:rPr>
            </w:pPr>
            <w:r>
              <w:rPr>
                <w:rFonts w:ascii="Bookman Old Style" w:hAnsi="Bookman Old Style"/>
              </w:rPr>
              <w:t>-</w:t>
            </w:r>
          </w:p>
        </w:tc>
        <w:tc>
          <w:tcPr>
            <w:tcW w:w="819" w:type="dxa"/>
          </w:tcPr>
          <w:p w14:paraId="691BFE9F" w14:textId="4FDBEAFC" w:rsidR="00F2407E" w:rsidRPr="00D968B6" w:rsidRDefault="000F4CF3" w:rsidP="00EE4C86">
            <w:pPr>
              <w:pStyle w:val="NoSpacing"/>
              <w:jc w:val="center"/>
              <w:rPr>
                <w:rFonts w:ascii="Bookman Old Style" w:hAnsi="Bookman Old Style"/>
              </w:rPr>
            </w:pPr>
            <w:r>
              <w:rPr>
                <w:rFonts w:ascii="Bookman Old Style" w:hAnsi="Bookman Old Style"/>
              </w:rPr>
              <w:t>-</w:t>
            </w:r>
          </w:p>
        </w:tc>
        <w:tc>
          <w:tcPr>
            <w:tcW w:w="1374" w:type="dxa"/>
          </w:tcPr>
          <w:p w14:paraId="72040E6C" w14:textId="13F84D8A" w:rsidR="00F2407E" w:rsidRPr="00D968B6" w:rsidRDefault="000901B7" w:rsidP="00EE4C86">
            <w:pPr>
              <w:pStyle w:val="NoSpacing"/>
              <w:jc w:val="center"/>
              <w:rPr>
                <w:rFonts w:ascii="Bookman Old Style" w:hAnsi="Bookman Old Style"/>
              </w:rPr>
            </w:pPr>
            <w:r>
              <w:rPr>
                <w:rFonts w:ascii="Bookman Old Style" w:hAnsi="Bookman Old Style"/>
              </w:rPr>
              <w:t>22</w:t>
            </w:r>
          </w:p>
        </w:tc>
      </w:tr>
      <w:tr w:rsidR="00F2407E" w:rsidRPr="00D968B6" w14:paraId="20D50E31" w14:textId="77777777" w:rsidTr="00EE4C86">
        <w:trPr>
          <w:trHeight w:val="64"/>
          <w:jc w:val="center"/>
        </w:trPr>
        <w:tc>
          <w:tcPr>
            <w:tcW w:w="1169" w:type="dxa"/>
          </w:tcPr>
          <w:p w14:paraId="3E2597A5" w14:textId="77777777" w:rsidR="00F2407E" w:rsidRPr="00D968B6" w:rsidRDefault="00F2407E" w:rsidP="00EE4C86">
            <w:pPr>
              <w:pStyle w:val="NoSpacing"/>
              <w:rPr>
                <w:rFonts w:ascii="Bookman Old Style" w:hAnsi="Bookman Old Style"/>
              </w:rPr>
            </w:pPr>
            <w:r w:rsidRPr="00D968B6">
              <w:rPr>
                <w:rFonts w:ascii="Bookman Old Style" w:hAnsi="Bookman Old Style"/>
              </w:rPr>
              <w:t>Unit-II</w:t>
            </w:r>
          </w:p>
        </w:tc>
        <w:tc>
          <w:tcPr>
            <w:tcW w:w="720" w:type="dxa"/>
          </w:tcPr>
          <w:p w14:paraId="43377633"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10</w:t>
            </w:r>
          </w:p>
        </w:tc>
        <w:tc>
          <w:tcPr>
            <w:tcW w:w="1260" w:type="dxa"/>
          </w:tcPr>
          <w:p w14:paraId="41BE5386" w14:textId="6736969D" w:rsidR="00F2407E" w:rsidRPr="00D968B6" w:rsidRDefault="00C057B9" w:rsidP="00EE4C86">
            <w:pPr>
              <w:pStyle w:val="NoSpacing"/>
              <w:jc w:val="center"/>
              <w:rPr>
                <w:rFonts w:ascii="Bookman Old Style" w:hAnsi="Bookman Old Style"/>
              </w:rPr>
            </w:pPr>
            <w:r>
              <w:rPr>
                <w:rFonts w:ascii="Bookman Old Style" w:hAnsi="Bookman Old Style"/>
              </w:rPr>
              <w:t>1</w:t>
            </w:r>
          </w:p>
        </w:tc>
        <w:tc>
          <w:tcPr>
            <w:tcW w:w="1080" w:type="dxa"/>
          </w:tcPr>
          <w:p w14:paraId="3D972315" w14:textId="3B68BEFE" w:rsidR="00F2407E" w:rsidRPr="00D968B6" w:rsidRDefault="002F3731" w:rsidP="00EE4C86">
            <w:pPr>
              <w:pStyle w:val="NoSpacing"/>
              <w:jc w:val="center"/>
              <w:rPr>
                <w:rFonts w:ascii="Bookman Old Style" w:hAnsi="Bookman Old Style"/>
              </w:rPr>
            </w:pPr>
            <w:r>
              <w:rPr>
                <w:rFonts w:ascii="Bookman Old Style" w:hAnsi="Bookman Old Style"/>
              </w:rPr>
              <w:t>2</w:t>
            </w:r>
          </w:p>
        </w:tc>
        <w:tc>
          <w:tcPr>
            <w:tcW w:w="990" w:type="dxa"/>
          </w:tcPr>
          <w:p w14:paraId="6A29A994" w14:textId="6D4FD7B3" w:rsidR="00F2407E" w:rsidRPr="00D968B6" w:rsidRDefault="002F3731" w:rsidP="00EE4C86">
            <w:pPr>
              <w:pStyle w:val="NoSpacing"/>
              <w:jc w:val="center"/>
              <w:rPr>
                <w:rFonts w:ascii="Bookman Old Style" w:hAnsi="Bookman Old Style"/>
              </w:rPr>
            </w:pPr>
            <w:r>
              <w:rPr>
                <w:rFonts w:ascii="Bookman Old Style" w:hAnsi="Bookman Old Style"/>
              </w:rPr>
              <w:t>1</w:t>
            </w:r>
          </w:p>
        </w:tc>
        <w:tc>
          <w:tcPr>
            <w:tcW w:w="990" w:type="dxa"/>
          </w:tcPr>
          <w:p w14:paraId="5B5B8182"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_</w:t>
            </w:r>
          </w:p>
        </w:tc>
        <w:tc>
          <w:tcPr>
            <w:tcW w:w="1137" w:type="dxa"/>
          </w:tcPr>
          <w:p w14:paraId="608443E6" w14:textId="01159D5B" w:rsidR="00F2407E" w:rsidRPr="00D968B6" w:rsidRDefault="000F4CF3" w:rsidP="00EE4C86">
            <w:pPr>
              <w:pStyle w:val="NoSpacing"/>
              <w:jc w:val="center"/>
              <w:rPr>
                <w:rFonts w:ascii="Bookman Old Style" w:hAnsi="Bookman Old Style"/>
              </w:rPr>
            </w:pPr>
            <w:r>
              <w:rPr>
                <w:rFonts w:ascii="Bookman Old Style" w:hAnsi="Bookman Old Style"/>
              </w:rPr>
              <w:t>-</w:t>
            </w:r>
          </w:p>
        </w:tc>
        <w:tc>
          <w:tcPr>
            <w:tcW w:w="819" w:type="dxa"/>
          </w:tcPr>
          <w:p w14:paraId="4D2DA911" w14:textId="42D2972E" w:rsidR="00F2407E" w:rsidRPr="00D968B6" w:rsidRDefault="000F4CF3" w:rsidP="00EE4C86">
            <w:pPr>
              <w:pStyle w:val="NoSpacing"/>
              <w:jc w:val="center"/>
              <w:rPr>
                <w:rFonts w:ascii="Bookman Old Style" w:hAnsi="Bookman Old Style"/>
              </w:rPr>
            </w:pPr>
            <w:r>
              <w:rPr>
                <w:rFonts w:ascii="Bookman Old Style" w:hAnsi="Bookman Old Style"/>
              </w:rPr>
              <w:t>-</w:t>
            </w:r>
          </w:p>
        </w:tc>
        <w:tc>
          <w:tcPr>
            <w:tcW w:w="1374" w:type="dxa"/>
          </w:tcPr>
          <w:p w14:paraId="6BBBDB32" w14:textId="66B4A653" w:rsidR="00F2407E" w:rsidRPr="00D968B6" w:rsidRDefault="000901B7" w:rsidP="00EE4C86">
            <w:pPr>
              <w:pStyle w:val="NoSpacing"/>
              <w:jc w:val="center"/>
              <w:rPr>
                <w:rFonts w:ascii="Bookman Old Style" w:hAnsi="Bookman Old Style"/>
              </w:rPr>
            </w:pPr>
            <w:r>
              <w:rPr>
                <w:rFonts w:ascii="Bookman Old Style" w:hAnsi="Bookman Old Style"/>
              </w:rPr>
              <w:t>22</w:t>
            </w:r>
          </w:p>
        </w:tc>
      </w:tr>
      <w:tr w:rsidR="00F2407E" w:rsidRPr="00D968B6" w14:paraId="23872C91" w14:textId="77777777" w:rsidTr="00EE4C86">
        <w:trPr>
          <w:trHeight w:val="296"/>
          <w:jc w:val="center"/>
        </w:trPr>
        <w:tc>
          <w:tcPr>
            <w:tcW w:w="1169" w:type="dxa"/>
          </w:tcPr>
          <w:p w14:paraId="288E3F8D" w14:textId="77777777" w:rsidR="00F2407E" w:rsidRPr="00D968B6" w:rsidRDefault="00F2407E" w:rsidP="00EE4C86">
            <w:pPr>
              <w:pStyle w:val="NoSpacing"/>
              <w:rPr>
                <w:rFonts w:ascii="Bookman Old Style" w:hAnsi="Bookman Old Style"/>
              </w:rPr>
            </w:pPr>
            <w:r w:rsidRPr="00D968B6">
              <w:rPr>
                <w:rFonts w:ascii="Bookman Old Style" w:hAnsi="Bookman Old Style"/>
              </w:rPr>
              <w:t>Unit-III</w:t>
            </w:r>
          </w:p>
        </w:tc>
        <w:tc>
          <w:tcPr>
            <w:tcW w:w="720" w:type="dxa"/>
          </w:tcPr>
          <w:p w14:paraId="7428BE37"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10</w:t>
            </w:r>
          </w:p>
        </w:tc>
        <w:tc>
          <w:tcPr>
            <w:tcW w:w="1260" w:type="dxa"/>
          </w:tcPr>
          <w:p w14:paraId="5A163472"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w:t>
            </w:r>
          </w:p>
        </w:tc>
        <w:tc>
          <w:tcPr>
            <w:tcW w:w="1080" w:type="dxa"/>
          </w:tcPr>
          <w:p w14:paraId="20E6EBFB" w14:textId="44CCD15B" w:rsidR="00F2407E" w:rsidRPr="00D968B6" w:rsidRDefault="002F3731" w:rsidP="00EE4C86">
            <w:pPr>
              <w:pStyle w:val="NoSpacing"/>
              <w:jc w:val="center"/>
              <w:rPr>
                <w:rFonts w:ascii="Bookman Old Style" w:hAnsi="Bookman Old Style"/>
              </w:rPr>
            </w:pPr>
            <w:r>
              <w:rPr>
                <w:rFonts w:ascii="Bookman Old Style" w:hAnsi="Bookman Old Style"/>
              </w:rPr>
              <w:t>1</w:t>
            </w:r>
          </w:p>
        </w:tc>
        <w:tc>
          <w:tcPr>
            <w:tcW w:w="990" w:type="dxa"/>
          </w:tcPr>
          <w:p w14:paraId="55F7CB9B" w14:textId="2B12DCEC" w:rsidR="00F2407E" w:rsidRPr="00D968B6" w:rsidRDefault="002F3731" w:rsidP="00EE4C86">
            <w:pPr>
              <w:pStyle w:val="NoSpacing"/>
              <w:jc w:val="center"/>
              <w:rPr>
                <w:rFonts w:ascii="Bookman Old Style" w:hAnsi="Bookman Old Style"/>
              </w:rPr>
            </w:pPr>
            <w:r>
              <w:rPr>
                <w:rFonts w:ascii="Bookman Old Style" w:hAnsi="Bookman Old Style"/>
              </w:rPr>
              <w:t>2</w:t>
            </w:r>
          </w:p>
        </w:tc>
        <w:tc>
          <w:tcPr>
            <w:tcW w:w="990" w:type="dxa"/>
          </w:tcPr>
          <w:p w14:paraId="1E4AE7D5"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_</w:t>
            </w:r>
          </w:p>
        </w:tc>
        <w:tc>
          <w:tcPr>
            <w:tcW w:w="1137" w:type="dxa"/>
          </w:tcPr>
          <w:p w14:paraId="3AAC86C9" w14:textId="354269A7" w:rsidR="00F2407E" w:rsidRPr="00D968B6" w:rsidRDefault="000F4CF3" w:rsidP="00EE4C86">
            <w:pPr>
              <w:pStyle w:val="NoSpacing"/>
              <w:jc w:val="center"/>
              <w:rPr>
                <w:rFonts w:ascii="Bookman Old Style" w:hAnsi="Bookman Old Style"/>
              </w:rPr>
            </w:pPr>
            <w:r>
              <w:rPr>
                <w:rFonts w:ascii="Bookman Old Style" w:hAnsi="Bookman Old Style"/>
              </w:rPr>
              <w:t>-</w:t>
            </w:r>
          </w:p>
        </w:tc>
        <w:tc>
          <w:tcPr>
            <w:tcW w:w="819" w:type="dxa"/>
          </w:tcPr>
          <w:p w14:paraId="07BB8D89"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w:t>
            </w:r>
          </w:p>
        </w:tc>
        <w:tc>
          <w:tcPr>
            <w:tcW w:w="1374" w:type="dxa"/>
          </w:tcPr>
          <w:p w14:paraId="4131834E" w14:textId="10F8B8CF" w:rsidR="00F2407E" w:rsidRPr="00D968B6" w:rsidRDefault="00F2407E" w:rsidP="00EE4C86">
            <w:pPr>
              <w:pStyle w:val="NoSpacing"/>
              <w:jc w:val="center"/>
              <w:rPr>
                <w:rFonts w:ascii="Bookman Old Style" w:hAnsi="Bookman Old Style"/>
              </w:rPr>
            </w:pPr>
            <w:r w:rsidRPr="00D968B6">
              <w:rPr>
                <w:rFonts w:ascii="Bookman Old Style" w:hAnsi="Bookman Old Style"/>
              </w:rPr>
              <w:t>2</w:t>
            </w:r>
            <w:r w:rsidR="000901B7">
              <w:rPr>
                <w:rFonts w:ascii="Bookman Old Style" w:hAnsi="Bookman Old Style"/>
              </w:rPr>
              <w:t>1</w:t>
            </w:r>
          </w:p>
        </w:tc>
      </w:tr>
      <w:tr w:rsidR="00F2407E" w:rsidRPr="00D968B6" w14:paraId="4AA4BC95" w14:textId="77777777" w:rsidTr="00EE4C86">
        <w:trPr>
          <w:trHeight w:val="251"/>
          <w:jc w:val="center"/>
        </w:trPr>
        <w:tc>
          <w:tcPr>
            <w:tcW w:w="1169" w:type="dxa"/>
          </w:tcPr>
          <w:p w14:paraId="13C5795D" w14:textId="77777777" w:rsidR="00F2407E" w:rsidRPr="00D968B6" w:rsidRDefault="00F2407E" w:rsidP="00EE4C86">
            <w:pPr>
              <w:pStyle w:val="NoSpacing"/>
              <w:rPr>
                <w:rFonts w:ascii="Bookman Old Style" w:hAnsi="Bookman Old Style"/>
              </w:rPr>
            </w:pPr>
            <w:r w:rsidRPr="00D968B6">
              <w:rPr>
                <w:rFonts w:ascii="Bookman Old Style" w:hAnsi="Bookman Old Style"/>
              </w:rPr>
              <w:t>Unit-IV</w:t>
            </w:r>
          </w:p>
        </w:tc>
        <w:tc>
          <w:tcPr>
            <w:tcW w:w="720" w:type="dxa"/>
          </w:tcPr>
          <w:p w14:paraId="19CDB197"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08</w:t>
            </w:r>
          </w:p>
        </w:tc>
        <w:tc>
          <w:tcPr>
            <w:tcW w:w="1260" w:type="dxa"/>
          </w:tcPr>
          <w:p w14:paraId="0322A84E" w14:textId="343CE46B" w:rsidR="00F2407E" w:rsidRPr="00D968B6" w:rsidRDefault="00F2407E" w:rsidP="00EE4C86">
            <w:pPr>
              <w:pStyle w:val="NoSpacing"/>
              <w:jc w:val="center"/>
              <w:rPr>
                <w:rFonts w:ascii="Bookman Old Style" w:hAnsi="Bookman Old Style"/>
              </w:rPr>
            </w:pPr>
          </w:p>
        </w:tc>
        <w:tc>
          <w:tcPr>
            <w:tcW w:w="1080" w:type="dxa"/>
          </w:tcPr>
          <w:p w14:paraId="639F5F86" w14:textId="0D927FE0" w:rsidR="00F2407E" w:rsidRPr="00D968B6" w:rsidRDefault="002F3731" w:rsidP="00EE4C86">
            <w:pPr>
              <w:pStyle w:val="NoSpacing"/>
              <w:jc w:val="center"/>
              <w:rPr>
                <w:rFonts w:ascii="Bookman Old Style" w:hAnsi="Bookman Old Style"/>
              </w:rPr>
            </w:pPr>
            <w:r>
              <w:rPr>
                <w:rFonts w:ascii="Bookman Old Style" w:hAnsi="Bookman Old Style"/>
              </w:rPr>
              <w:t>2</w:t>
            </w:r>
          </w:p>
        </w:tc>
        <w:tc>
          <w:tcPr>
            <w:tcW w:w="990" w:type="dxa"/>
          </w:tcPr>
          <w:p w14:paraId="74207171"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w:t>
            </w:r>
          </w:p>
        </w:tc>
        <w:tc>
          <w:tcPr>
            <w:tcW w:w="990" w:type="dxa"/>
          </w:tcPr>
          <w:p w14:paraId="1BAD0420"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_</w:t>
            </w:r>
          </w:p>
        </w:tc>
        <w:tc>
          <w:tcPr>
            <w:tcW w:w="1137" w:type="dxa"/>
          </w:tcPr>
          <w:p w14:paraId="5783EDB4" w14:textId="5A6033A0" w:rsidR="00F2407E" w:rsidRPr="00D968B6" w:rsidRDefault="002F3731" w:rsidP="00EE4C86">
            <w:pPr>
              <w:pStyle w:val="NoSpacing"/>
              <w:jc w:val="center"/>
              <w:rPr>
                <w:rFonts w:ascii="Bookman Old Style" w:hAnsi="Bookman Old Style"/>
              </w:rPr>
            </w:pPr>
            <w:r>
              <w:rPr>
                <w:rFonts w:ascii="Bookman Old Style" w:hAnsi="Bookman Old Style"/>
              </w:rPr>
              <w:t>1</w:t>
            </w:r>
          </w:p>
        </w:tc>
        <w:tc>
          <w:tcPr>
            <w:tcW w:w="819" w:type="dxa"/>
          </w:tcPr>
          <w:p w14:paraId="7B43076D"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w:t>
            </w:r>
          </w:p>
        </w:tc>
        <w:tc>
          <w:tcPr>
            <w:tcW w:w="1374" w:type="dxa"/>
          </w:tcPr>
          <w:p w14:paraId="5580D629"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19</w:t>
            </w:r>
          </w:p>
        </w:tc>
      </w:tr>
      <w:tr w:rsidR="00F2407E" w:rsidRPr="00D968B6" w14:paraId="7E9475EE" w14:textId="77777777" w:rsidTr="00EE4C86">
        <w:trPr>
          <w:trHeight w:val="251"/>
          <w:jc w:val="center"/>
        </w:trPr>
        <w:tc>
          <w:tcPr>
            <w:tcW w:w="1169" w:type="dxa"/>
          </w:tcPr>
          <w:p w14:paraId="2CE38A3B" w14:textId="77777777" w:rsidR="00F2407E" w:rsidRPr="00D968B6" w:rsidRDefault="00F2407E" w:rsidP="00EE4C86">
            <w:pPr>
              <w:pStyle w:val="NoSpacing"/>
              <w:rPr>
                <w:rFonts w:ascii="Bookman Old Style" w:hAnsi="Bookman Old Style"/>
              </w:rPr>
            </w:pPr>
            <w:r w:rsidRPr="00D968B6">
              <w:rPr>
                <w:rFonts w:ascii="Bookman Old Style" w:hAnsi="Bookman Old Style"/>
              </w:rPr>
              <w:t>Unit-V</w:t>
            </w:r>
          </w:p>
        </w:tc>
        <w:tc>
          <w:tcPr>
            <w:tcW w:w="720" w:type="dxa"/>
          </w:tcPr>
          <w:p w14:paraId="303AB4B4"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07</w:t>
            </w:r>
          </w:p>
        </w:tc>
        <w:tc>
          <w:tcPr>
            <w:tcW w:w="1260" w:type="dxa"/>
          </w:tcPr>
          <w:p w14:paraId="57332ADE" w14:textId="1F13BF7B" w:rsidR="00F2407E" w:rsidRPr="00D968B6" w:rsidRDefault="00F2407E" w:rsidP="00EE4C86">
            <w:pPr>
              <w:pStyle w:val="NoSpacing"/>
              <w:jc w:val="center"/>
              <w:rPr>
                <w:rFonts w:ascii="Bookman Old Style" w:hAnsi="Bookman Old Style"/>
              </w:rPr>
            </w:pPr>
          </w:p>
        </w:tc>
        <w:tc>
          <w:tcPr>
            <w:tcW w:w="1080" w:type="dxa"/>
          </w:tcPr>
          <w:p w14:paraId="61005971" w14:textId="6A3BCF19" w:rsidR="00F2407E" w:rsidRPr="00D968B6" w:rsidRDefault="002F3731" w:rsidP="00EE4C86">
            <w:pPr>
              <w:pStyle w:val="NoSpacing"/>
              <w:jc w:val="center"/>
              <w:rPr>
                <w:rFonts w:ascii="Bookman Old Style" w:hAnsi="Bookman Old Style"/>
              </w:rPr>
            </w:pPr>
            <w:r>
              <w:rPr>
                <w:rFonts w:ascii="Bookman Old Style" w:hAnsi="Bookman Old Style"/>
              </w:rPr>
              <w:t>1</w:t>
            </w:r>
          </w:p>
        </w:tc>
        <w:tc>
          <w:tcPr>
            <w:tcW w:w="990" w:type="dxa"/>
          </w:tcPr>
          <w:p w14:paraId="6574393D" w14:textId="050E9B75" w:rsidR="00F2407E" w:rsidRPr="00D968B6" w:rsidRDefault="002F3731" w:rsidP="00EE4C86">
            <w:pPr>
              <w:pStyle w:val="NoSpacing"/>
              <w:jc w:val="center"/>
              <w:rPr>
                <w:rFonts w:ascii="Bookman Old Style" w:hAnsi="Bookman Old Style"/>
              </w:rPr>
            </w:pPr>
            <w:r>
              <w:rPr>
                <w:rFonts w:ascii="Bookman Old Style" w:hAnsi="Bookman Old Style"/>
              </w:rPr>
              <w:t>2</w:t>
            </w:r>
          </w:p>
        </w:tc>
        <w:tc>
          <w:tcPr>
            <w:tcW w:w="990" w:type="dxa"/>
          </w:tcPr>
          <w:p w14:paraId="36C4B64C"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_</w:t>
            </w:r>
          </w:p>
        </w:tc>
        <w:tc>
          <w:tcPr>
            <w:tcW w:w="1137" w:type="dxa"/>
          </w:tcPr>
          <w:p w14:paraId="339252FC" w14:textId="77777777" w:rsidR="00F2407E" w:rsidRPr="00D968B6" w:rsidRDefault="00F2407E" w:rsidP="00EE4C86">
            <w:pPr>
              <w:pStyle w:val="NoSpacing"/>
              <w:jc w:val="center"/>
              <w:rPr>
                <w:rFonts w:ascii="Bookman Old Style" w:hAnsi="Bookman Old Style"/>
              </w:rPr>
            </w:pPr>
            <w:r w:rsidRPr="00D968B6">
              <w:rPr>
                <w:rFonts w:ascii="Bookman Old Style" w:hAnsi="Bookman Old Style"/>
              </w:rPr>
              <w:t>-</w:t>
            </w:r>
          </w:p>
        </w:tc>
        <w:tc>
          <w:tcPr>
            <w:tcW w:w="819" w:type="dxa"/>
          </w:tcPr>
          <w:p w14:paraId="0F864B11" w14:textId="0F5CE403" w:rsidR="00F2407E" w:rsidRPr="00D968B6" w:rsidRDefault="002F3731" w:rsidP="00EE4C86">
            <w:pPr>
              <w:pStyle w:val="NoSpacing"/>
              <w:jc w:val="center"/>
              <w:rPr>
                <w:rFonts w:ascii="Bookman Old Style" w:hAnsi="Bookman Old Style"/>
              </w:rPr>
            </w:pPr>
            <w:r>
              <w:rPr>
                <w:rFonts w:ascii="Bookman Old Style" w:hAnsi="Bookman Old Style"/>
              </w:rPr>
              <w:t>1</w:t>
            </w:r>
          </w:p>
        </w:tc>
        <w:tc>
          <w:tcPr>
            <w:tcW w:w="1374" w:type="dxa"/>
          </w:tcPr>
          <w:p w14:paraId="2DFA8386" w14:textId="680C9028" w:rsidR="00F2407E" w:rsidRPr="00D968B6" w:rsidRDefault="000901B7" w:rsidP="00EE4C86">
            <w:pPr>
              <w:pStyle w:val="NoSpacing"/>
              <w:jc w:val="center"/>
              <w:rPr>
                <w:rFonts w:ascii="Bookman Old Style" w:hAnsi="Bookman Old Style"/>
              </w:rPr>
            </w:pPr>
            <w:r>
              <w:rPr>
                <w:rFonts w:ascii="Bookman Old Style" w:hAnsi="Bookman Old Style"/>
              </w:rPr>
              <w:t>11</w:t>
            </w:r>
          </w:p>
        </w:tc>
      </w:tr>
      <w:tr w:rsidR="00F2407E" w:rsidRPr="00D968B6" w14:paraId="201AF4D0" w14:textId="77777777" w:rsidTr="00EE4C86">
        <w:trPr>
          <w:trHeight w:val="225"/>
          <w:jc w:val="center"/>
        </w:trPr>
        <w:tc>
          <w:tcPr>
            <w:tcW w:w="1169" w:type="dxa"/>
          </w:tcPr>
          <w:p w14:paraId="207D2BE4"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Total</w:t>
            </w:r>
          </w:p>
        </w:tc>
        <w:tc>
          <w:tcPr>
            <w:tcW w:w="720" w:type="dxa"/>
          </w:tcPr>
          <w:p w14:paraId="7D098A30"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45</w:t>
            </w:r>
          </w:p>
        </w:tc>
        <w:tc>
          <w:tcPr>
            <w:tcW w:w="1260" w:type="dxa"/>
          </w:tcPr>
          <w:p w14:paraId="720754C3"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30</w:t>
            </w:r>
          </w:p>
        </w:tc>
        <w:tc>
          <w:tcPr>
            <w:tcW w:w="1080" w:type="dxa"/>
          </w:tcPr>
          <w:p w14:paraId="1E4BAA76"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40</w:t>
            </w:r>
          </w:p>
        </w:tc>
        <w:tc>
          <w:tcPr>
            <w:tcW w:w="990" w:type="dxa"/>
          </w:tcPr>
          <w:p w14:paraId="57D740D1" w14:textId="542B6356" w:rsidR="00F2407E" w:rsidRPr="00D968B6" w:rsidRDefault="002F3731" w:rsidP="00EE4C86">
            <w:pPr>
              <w:pStyle w:val="NoSpacing"/>
              <w:jc w:val="center"/>
              <w:rPr>
                <w:rFonts w:ascii="Bookman Old Style" w:hAnsi="Bookman Old Style"/>
                <w:b/>
              </w:rPr>
            </w:pPr>
            <w:r>
              <w:rPr>
                <w:rFonts w:ascii="Bookman Old Style" w:hAnsi="Bookman Old Style"/>
                <w:b/>
              </w:rPr>
              <w:t>14</w:t>
            </w:r>
          </w:p>
        </w:tc>
        <w:tc>
          <w:tcPr>
            <w:tcW w:w="990" w:type="dxa"/>
          </w:tcPr>
          <w:p w14:paraId="77DE647E"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w:t>
            </w:r>
          </w:p>
        </w:tc>
        <w:tc>
          <w:tcPr>
            <w:tcW w:w="1137" w:type="dxa"/>
          </w:tcPr>
          <w:p w14:paraId="29C23C6C"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5</w:t>
            </w:r>
          </w:p>
        </w:tc>
        <w:tc>
          <w:tcPr>
            <w:tcW w:w="819" w:type="dxa"/>
          </w:tcPr>
          <w:p w14:paraId="1B94BE73" w14:textId="2E821B82" w:rsidR="00F2407E" w:rsidRPr="00D968B6" w:rsidRDefault="002F3731" w:rsidP="00EE4C86">
            <w:pPr>
              <w:pStyle w:val="NoSpacing"/>
              <w:jc w:val="center"/>
              <w:rPr>
                <w:rFonts w:ascii="Bookman Old Style" w:hAnsi="Bookman Old Style"/>
                <w:b/>
              </w:rPr>
            </w:pPr>
            <w:r>
              <w:rPr>
                <w:rFonts w:ascii="Bookman Old Style" w:hAnsi="Bookman Old Style"/>
                <w:b/>
              </w:rPr>
              <w:t>6</w:t>
            </w:r>
          </w:p>
        </w:tc>
        <w:tc>
          <w:tcPr>
            <w:tcW w:w="1374" w:type="dxa"/>
          </w:tcPr>
          <w:p w14:paraId="345AF2A2"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95</w:t>
            </w:r>
          </w:p>
        </w:tc>
      </w:tr>
      <w:tr w:rsidR="00F2407E" w:rsidRPr="00D968B6" w14:paraId="7D73965F" w14:textId="77777777" w:rsidTr="00EE4C86">
        <w:trPr>
          <w:trHeight w:val="225"/>
          <w:jc w:val="center"/>
        </w:trPr>
        <w:tc>
          <w:tcPr>
            <w:tcW w:w="1169" w:type="dxa"/>
          </w:tcPr>
          <w:p w14:paraId="452E9FBC" w14:textId="77777777" w:rsidR="00F2407E" w:rsidRPr="00D968B6" w:rsidRDefault="00F2407E" w:rsidP="00EE4C86">
            <w:pPr>
              <w:pStyle w:val="NoSpacing"/>
              <w:rPr>
                <w:rFonts w:ascii="Bookman Old Style" w:hAnsi="Bookman Old Style"/>
              </w:rPr>
            </w:pPr>
          </w:p>
        </w:tc>
        <w:tc>
          <w:tcPr>
            <w:tcW w:w="720" w:type="dxa"/>
          </w:tcPr>
          <w:p w14:paraId="28B2D6C6" w14:textId="77777777" w:rsidR="00F2407E" w:rsidRPr="00D968B6" w:rsidRDefault="00F2407E" w:rsidP="00EE4C86">
            <w:pPr>
              <w:pStyle w:val="NoSpacing"/>
              <w:rPr>
                <w:rFonts w:ascii="Bookman Old Style" w:hAnsi="Bookman Old Style"/>
              </w:rPr>
            </w:pPr>
          </w:p>
        </w:tc>
        <w:tc>
          <w:tcPr>
            <w:tcW w:w="3330" w:type="dxa"/>
            <w:gridSpan w:val="3"/>
          </w:tcPr>
          <w:p w14:paraId="6FE63DD9" w14:textId="470D400F" w:rsidR="00F2407E" w:rsidRPr="00D968B6" w:rsidRDefault="00F2407E" w:rsidP="00EE4C86">
            <w:pPr>
              <w:pStyle w:val="NoSpacing"/>
              <w:jc w:val="center"/>
              <w:rPr>
                <w:rFonts w:ascii="Bookman Old Style" w:hAnsi="Bookman Old Style"/>
                <w:b/>
              </w:rPr>
            </w:pPr>
            <w:r w:rsidRPr="00D968B6">
              <w:rPr>
                <w:rFonts w:ascii="Bookman Old Style" w:hAnsi="Bookman Old Style"/>
                <w:b/>
              </w:rPr>
              <w:t>8</w:t>
            </w:r>
            <w:r w:rsidR="007D3251">
              <w:rPr>
                <w:rFonts w:ascii="Bookman Old Style" w:hAnsi="Bookman Old Style"/>
                <w:b/>
              </w:rPr>
              <w:t>4</w:t>
            </w:r>
          </w:p>
        </w:tc>
        <w:tc>
          <w:tcPr>
            <w:tcW w:w="2946" w:type="dxa"/>
            <w:gridSpan w:val="3"/>
          </w:tcPr>
          <w:p w14:paraId="6EDF9874" w14:textId="7951940B" w:rsidR="00F2407E" w:rsidRPr="00D968B6" w:rsidRDefault="00F2407E" w:rsidP="00EE4C86">
            <w:pPr>
              <w:pStyle w:val="NoSpacing"/>
              <w:jc w:val="center"/>
              <w:rPr>
                <w:rFonts w:ascii="Bookman Old Style" w:hAnsi="Bookman Old Style"/>
                <w:b/>
              </w:rPr>
            </w:pPr>
            <w:r w:rsidRPr="00D968B6">
              <w:rPr>
                <w:rFonts w:ascii="Bookman Old Style" w:hAnsi="Bookman Old Style"/>
                <w:b/>
              </w:rPr>
              <w:t>1</w:t>
            </w:r>
            <w:r w:rsidR="002F3731">
              <w:rPr>
                <w:rFonts w:ascii="Bookman Old Style" w:hAnsi="Bookman Old Style"/>
                <w:b/>
              </w:rPr>
              <w:t>1</w:t>
            </w:r>
          </w:p>
        </w:tc>
        <w:tc>
          <w:tcPr>
            <w:tcW w:w="1374" w:type="dxa"/>
          </w:tcPr>
          <w:p w14:paraId="12E88644" w14:textId="77777777" w:rsidR="00F2407E" w:rsidRPr="00D968B6" w:rsidRDefault="00F2407E" w:rsidP="00EE4C86">
            <w:pPr>
              <w:pStyle w:val="NoSpacing"/>
              <w:jc w:val="center"/>
              <w:rPr>
                <w:rFonts w:ascii="Bookman Old Style" w:hAnsi="Bookman Old Style"/>
                <w:b/>
              </w:rPr>
            </w:pPr>
            <w:r w:rsidRPr="00D968B6">
              <w:rPr>
                <w:rFonts w:ascii="Bookman Old Style" w:hAnsi="Bookman Old Style"/>
                <w:b/>
              </w:rPr>
              <w:t>95</w:t>
            </w:r>
          </w:p>
        </w:tc>
      </w:tr>
    </w:tbl>
    <w:p w14:paraId="565CB924" w14:textId="77777777" w:rsidR="00F2407E" w:rsidRDefault="00F2407E" w:rsidP="00F2407E">
      <w:pPr>
        <w:rPr>
          <w:rFonts w:ascii="Bookman Old Style" w:hAnsi="Bookman Old Style"/>
        </w:rPr>
      </w:pPr>
    </w:p>
    <w:p w14:paraId="3E377305" w14:textId="77777777" w:rsidR="00F2407E" w:rsidRDefault="00F2407E" w:rsidP="00F2407E">
      <w:pPr>
        <w:jc w:val="center"/>
        <w:rPr>
          <w:rFonts w:ascii="Bookman Old Style" w:hAnsi="Bookman Old Style"/>
        </w:rPr>
      </w:pPr>
      <w:r>
        <w:rPr>
          <w:rFonts w:ascii="Bookman Old Style" w:hAnsi="Bookman Old Style"/>
        </w:rPr>
        <w:t>__________________________</w:t>
      </w:r>
    </w:p>
    <w:p w14:paraId="70445198" w14:textId="77777777" w:rsidR="00B703F1" w:rsidRDefault="00B703F1"/>
    <w:sectPr w:rsidR="00B703F1" w:rsidSect="00F2407E">
      <w:pgSz w:w="12240" w:h="15840"/>
      <w:pgMar w:top="117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2F49"/>
    <w:multiLevelType w:val="hybridMultilevel"/>
    <w:tmpl w:val="65E475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8E2E9E"/>
    <w:multiLevelType w:val="hybridMultilevel"/>
    <w:tmpl w:val="18EC7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69D11F3"/>
    <w:multiLevelType w:val="hybridMultilevel"/>
    <w:tmpl w:val="875E926C"/>
    <w:lvl w:ilvl="0" w:tplc="1C5413CA">
      <w:start w:val="1"/>
      <w:numFmt w:val="decimal"/>
      <w:lvlText w:val="%1."/>
      <w:lvlJc w:val="left"/>
      <w:pPr>
        <w:ind w:left="840" w:hanging="360"/>
      </w:pPr>
      <w:rPr>
        <w:rFonts w:ascii="Times New Roman" w:hAnsi="Times New Roman"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3" w15:restartNumberingAfterBreak="0">
    <w:nsid w:val="5CE4669D"/>
    <w:multiLevelType w:val="hybridMultilevel"/>
    <w:tmpl w:val="45E82F42"/>
    <w:lvl w:ilvl="0" w:tplc="AEC075E8">
      <w:start w:val="1"/>
      <w:numFmt w:val="upperLetter"/>
      <w:lvlText w:val="%1."/>
      <w:lvlJc w:val="left"/>
      <w:pPr>
        <w:ind w:left="360" w:hanging="360"/>
      </w:pPr>
      <w:rPr>
        <w:rFonts w:hint="default"/>
      </w:rPr>
    </w:lvl>
    <w:lvl w:ilvl="1" w:tplc="11A078C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7E"/>
    <w:rsid w:val="00014DB2"/>
    <w:rsid w:val="00036734"/>
    <w:rsid w:val="000901B7"/>
    <w:rsid w:val="000A637D"/>
    <w:rsid w:val="000E1B44"/>
    <w:rsid w:val="000F4CF3"/>
    <w:rsid w:val="000F5C8A"/>
    <w:rsid w:val="00152163"/>
    <w:rsid w:val="00193BAE"/>
    <w:rsid w:val="00203AD6"/>
    <w:rsid w:val="0029431C"/>
    <w:rsid w:val="002B3A02"/>
    <w:rsid w:val="002C1F36"/>
    <w:rsid w:val="002F3731"/>
    <w:rsid w:val="003670CD"/>
    <w:rsid w:val="0045154F"/>
    <w:rsid w:val="00482DCE"/>
    <w:rsid w:val="00503E85"/>
    <w:rsid w:val="00555267"/>
    <w:rsid w:val="0058651B"/>
    <w:rsid w:val="006B674B"/>
    <w:rsid w:val="006F285A"/>
    <w:rsid w:val="00715B22"/>
    <w:rsid w:val="00734546"/>
    <w:rsid w:val="00736268"/>
    <w:rsid w:val="007712D1"/>
    <w:rsid w:val="00776662"/>
    <w:rsid w:val="00792FCC"/>
    <w:rsid w:val="007A1A4C"/>
    <w:rsid w:val="007D3251"/>
    <w:rsid w:val="00895101"/>
    <w:rsid w:val="00897544"/>
    <w:rsid w:val="008C24B8"/>
    <w:rsid w:val="00911CD1"/>
    <w:rsid w:val="00997302"/>
    <w:rsid w:val="00A055F5"/>
    <w:rsid w:val="00A175C5"/>
    <w:rsid w:val="00A177B4"/>
    <w:rsid w:val="00A236F5"/>
    <w:rsid w:val="00A70E28"/>
    <w:rsid w:val="00AF2F42"/>
    <w:rsid w:val="00B703F1"/>
    <w:rsid w:val="00C057B9"/>
    <w:rsid w:val="00C83F24"/>
    <w:rsid w:val="00CA2F8A"/>
    <w:rsid w:val="00CB0D78"/>
    <w:rsid w:val="00CF5D3C"/>
    <w:rsid w:val="00D17F6D"/>
    <w:rsid w:val="00E326AE"/>
    <w:rsid w:val="00EF1D02"/>
    <w:rsid w:val="00F2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54D5"/>
  <w15:docId w15:val="{8154E9EB-9C1E-47A9-B917-08D74E03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7E"/>
    <w:pPr>
      <w:ind w:left="720"/>
      <w:contextualSpacing/>
    </w:pPr>
    <w:rPr>
      <w:rFonts w:eastAsiaTheme="minorHAnsi"/>
      <w:lang w:val="en-IN"/>
    </w:rPr>
  </w:style>
  <w:style w:type="table" w:styleId="TableGrid">
    <w:name w:val="Table Grid"/>
    <w:basedOn w:val="TableNormal"/>
    <w:uiPriority w:val="39"/>
    <w:rsid w:val="00F2407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407E"/>
    <w:pPr>
      <w:spacing w:after="0" w:line="240" w:lineRule="auto"/>
    </w:pPr>
    <w:rPr>
      <w:rFonts w:eastAsiaTheme="minorEastAsia"/>
    </w:rPr>
  </w:style>
  <w:style w:type="paragraph" w:customStyle="1" w:styleId="Default">
    <w:name w:val="Default"/>
    <w:rsid w:val="00F2407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qFormat/>
    <w:rsid w:val="00A70E2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70E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Dell</cp:lastModifiedBy>
  <cp:revision>2</cp:revision>
  <dcterms:created xsi:type="dcterms:W3CDTF">2021-03-28T02:59:00Z</dcterms:created>
  <dcterms:modified xsi:type="dcterms:W3CDTF">2021-03-28T02:59:00Z</dcterms:modified>
</cp:coreProperties>
</file>